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E8" w:rsidRPr="0002425C" w:rsidRDefault="008968E8" w:rsidP="008968E8">
      <w:pPr>
        <w:pStyle w:val="xl25"/>
        <w:overflowPunct/>
        <w:autoSpaceDE/>
        <w:adjustRightInd/>
        <w:spacing w:before="0" w:after="0"/>
        <w:ind w:right="412"/>
        <w:jc w:val="center"/>
        <w:rPr>
          <w:rFonts w:cs="Arial"/>
          <w:b/>
          <w:bCs/>
          <w:szCs w:val="22"/>
          <w:lang w:val="ro-RO"/>
        </w:rPr>
      </w:pPr>
      <w:r>
        <w:fldChar w:fldCharType="begin"/>
      </w:r>
      <w:r>
        <w:instrText xml:space="preserve"> HYPERLINK "https://oim.ro/ro/despre-noi/achizitii/445-cerere-de-oferta-pentru-achizitia-de-materiale-de-vizibilitate-si-de-informare" </w:instrText>
      </w:r>
      <w:r>
        <w:fldChar w:fldCharType="separate"/>
      </w:r>
      <w:r w:rsidRPr="0002425C">
        <w:rPr>
          <w:rFonts w:cs="Arial"/>
          <w:b/>
          <w:bCs/>
          <w:lang w:val="ro-RO"/>
        </w:rPr>
        <w:t>Cerere de ofertă pentru achiziția de materiale de vizibilitate</w:t>
      </w:r>
      <w:r>
        <w:rPr>
          <w:rFonts w:cs="Arial"/>
          <w:b/>
          <w:bCs/>
          <w:lang w:val="ro-RO"/>
        </w:rPr>
        <w:fldChar w:fldCharType="end"/>
      </w:r>
      <w:r w:rsidR="007C5AFF">
        <w:rPr>
          <w:rFonts w:cs="Arial"/>
          <w:b/>
          <w:bCs/>
          <w:lang w:val="ro-RO"/>
        </w:rPr>
        <w:t xml:space="preserve"> </w:t>
      </w:r>
    </w:p>
    <w:p w:rsidR="008968E8" w:rsidRDefault="008968E8" w:rsidP="008968E8">
      <w:pPr>
        <w:pStyle w:val="xl25"/>
        <w:overflowPunct/>
        <w:autoSpaceDE/>
        <w:adjustRightInd/>
        <w:spacing w:before="0" w:after="0"/>
        <w:ind w:right="412"/>
        <w:jc w:val="both"/>
        <w:rPr>
          <w:rFonts w:cs="Arial"/>
          <w:szCs w:val="22"/>
          <w:lang w:val="ro-RO"/>
        </w:rPr>
      </w:pPr>
    </w:p>
    <w:p w:rsidR="00B4298A" w:rsidRDefault="008968E8" w:rsidP="008968E8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0"/>
          <w:lang w:val="ro-RO"/>
        </w:rPr>
      </w:pPr>
      <w:r w:rsidRPr="00D063FE">
        <w:rPr>
          <w:rFonts w:ascii="Arial" w:hAnsi="Arial" w:cs="Arial"/>
          <w:sz w:val="22"/>
          <w:szCs w:val="20"/>
          <w:lang w:val="ro-RO"/>
        </w:rPr>
        <w:t>Asociația Obștească „Pro Cooperare Regională”</w:t>
      </w:r>
      <w:r>
        <w:rPr>
          <w:rFonts w:ascii="Arial" w:hAnsi="Arial" w:cs="Arial"/>
          <w:sz w:val="22"/>
          <w:szCs w:val="20"/>
          <w:lang w:val="ro-RO"/>
        </w:rPr>
        <w:t>,</w:t>
      </w:r>
      <w:r w:rsidRPr="00D063FE">
        <w:rPr>
          <w:rFonts w:ascii="Arial" w:hAnsi="Arial" w:cs="Arial"/>
          <w:sz w:val="22"/>
          <w:szCs w:val="20"/>
          <w:lang w:val="ro-RO"/>
        </w:rPr>
        <w:t xml:space="preserve"> </w:t>
      </w:r>
      <w:r w:rsidR="00B4298A" w:rsidRPr="00D063FE">
        <w:rPr>
          <w:rFonts w:ascii="Arial" w:hAnsi="Arial" w:cs="Arial"/>
          <w:sz w:val="22"/>
          <w:szCs w:val="20"/>
          <w:lang w:val="ro-RO"/>
        </w:rPr>
        <w:t>anunță concurs de selectare a oferte</w:t>
      </w:r>
      <w:r w:rsidR="00B4298A">
        <w:rPr>
          <w:rFonts w:ascii="Arial" w:hAnsi="Arial" w:cs="Arial"/>
          <w:sz w:val="22"/>
          <w:szCs w:val="20"/>
          <w:lang w:val="ro-RO"/>
        </w:rPr>
        <w:t xml:space="preserve">lor </w:t>
      </w:r>
      <w:r w:rsidR="00B4298A" w:rsidRPr="00D063FE">
        <w:rPr>
          <w:rFonts w:ascii="Arial" w:hAnsi="Arial" w:cs="Arial"/>
          <w:sz w:val="22"/>
          <w:szCs w:val="20"/>
          <w:lang w:val="ro-RO"/>
        </w:rPr>
        <w:t>pentru achiziț</w:t>
      </w:r>
      <w:r w:rsidR="00B4298A">
        <w:rPr>
          <w:rFonts w:ascii="Arial" w:hAnsi="Arial" w:cs="Arial"/>
          <w:sz w:val="22"/>
          <w:szCs w:val="20"/>
          <w:lang w:val="ro-RO"/>
        </w:rPr>
        <w:t>ia de materiale de vizibilitate</w:t>
      </w:r>
      <w:r w:rsidR="00B4298A">
        <w:rPr>
          <w:rFonts w:ascii="Arial" w:hAnsi="Arial" w:cs="Arial"/>
          <w:sz w:val="22"/>
          <w:szCs w:val="20"/>
          <w:lang w:val="ro-RO"/>
        </w:rPr>
        <w:t xml:space="preserve"> care vor fi distribuite beneficiarilor </w:t>
      </w:r>
      <w:r w:rsidR="00B4298A" w:rsidRPr="00B4298A">
        <w:rPr>
          <w:rFonts w:ascii="Arial" w:hAnsi="Arial" w:cs="Arial"/>
          <w:sz w:val="22"/>
          <w:szCs w:val="20"/>
          <w:lang w:val="ro-RO"/>
        </w:rPr>
        <w:t>acțiuni</w:t>
      </w:r>
      <w:r w:rsidR="00B4298A">
        <w:rPr>
          <w:rFonts w:ascii="Arial" w:hAnsi="Arial" w:cs="Arial"/>
          <w:sz w:val="22"/>
          <w:szCs w:val="20"/>
          <w:lang w:val="ro-RO"/>
        </w:rPr>
        <w:t>lor</w:t>
      </w:r>
      <w:r w:rsidR="00B4298A" w:rsidRPr="00B4298A">
        <w:rPr>
          <w:rFonts w:ascii="Arial" w:hAnsi="Arial" w:cs="Arial"/>
          <w:sz w:val="22"/>
          <w:szCs w:val="20"/>
          <w:lang w:val="ro-RO"/>
        </w:rPr>
        <w:t xml:space="preserve"> locale privind abi</w:t>
      </w:r>
      <w:r w:rsidR="00B4298A">
        <w:rPr>
          <w:rFonts w:ascii="Arial" w:hAnsi="Arial" w:cs="Arial"/>
          <w:sz w:val="22"/>
          <w:szCs w:val="20"/>
          <w:lang w:val="ro-RO"/>
        </w:rPr>
        <w:t>litarea cetățenilor în raionul Briceni</w:t>
      </w:r>
      <w:r w:rsidR="00B4298A" w:rsidRPr="00B4298A">
        <w:rPr>
          <w:rFonts w:ascii="Arial" w:hAnsi="Arial" w:cs="Arial"/>
          <w:sz w:val="22"/>
          <w:szCs w:val="20"/>
          <w:lang w:val="ro-RO"/>
        </w:rPr>
        <w:t>.</w:t>
      </w:r>
    </w:p>
    <w:p w:rsidR="00B4298A" w:rsidRDefault="00B4298A" w:rsidP="008968E8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0"/>
          <w:lang w:val="ro-RO"/>
        </w:rPr>
      </w:pPr>
      <w:r w:rsidRPr="00B4298A">
        <w:rPr>
          <w:rFonts w:ascii="Arial" w:hAnsi="Arial" w:cs="Arial"/>
          <w:sz w:val="22"/>
          <w:szCs w:val="20"/>
          <w:lang w:val="ro-RO"/>
        </w:rPr>
        <w:t>Activitățile sunt parte a proiectului “Abilitarea cetățenilor în Republica Moldova” implementat de Agenția de Cooperare Internațională a Germaniei (GIZ) și  finanțate de către Uniunea Europeană, în coordonare cu proiectul GIZ ”Modernizarea serviciilor publice locale în RM”.</w:t>
      </w:r>
    </w:p>
    <w:p w:rsidR="008968E8" w:rsidRPr="0002425C" w:rsidRDefault="008968E8" w:rsidP="008968E8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0"/>
          <w:lang w:val="ro-RO"/>
        </w:rPr>
      </w:pPr>
      <w:r w:rsidRPr="0002425C">
        <w:rPr>
          <w:rFonts w:ascii="Arial" w:hAnsi="Arial" w:cs="Arial"/>
          <w:b/>
          <w:bCs/>
          <w:sz w:val="22"/>
          <w:lang w:val="ro-RO"/>
        </w:rPr>
        <w:t>Obiective</w:t>
      </w:r>
    </w:p>
    <w:p w:rsidR="008968E8" w:rsidRDefault="008968E8" w:rsidP="008968E8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0"/>
          <w:lang w:val="ro-RO"/>
        </w:rPr>
      </w:pPr>
      <w:r w:rsidRPr="0002425C">
        <w:rPr>
          <w:rFonts w:ascii="Arial" w:hAnsi="Arial" w:cs="Arial"/>
          <w:sz w:val="22"/>
          <w:szCs w:val="20"/>
          <w:lang w:val="ro-RO"/>
        </w:rPr>
        <w:t xml:space="preserve">Prezenta cerere de ofertă vizează achiziția de materiale de vizibilitate. </w:t>
      </w:r>
    </w:p>
    <w:p w:rsidR="008968E8" w:rsidRDefault="008968E8" w:rsidP="008968E8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0"/>
          <w:lang w:val="ro-RO"/>
        </w:rPr>
      </w:pPr>
      <w:r w:rsidRPr="0002425C">
        <w:rPr>
          <w:rFonts w:ascii="Arial" w:hAnsi="Arial" w:cs="Arial"/>
          <w:sz w:val="22"/>
          <w:szCs w:val="20"/>
          <w:lang w:val="ro-RO"/>
        </w:rPr>
        <w:t xml:space="preserve">Vă rugăm </w:t>
      </w:r>
      <w:r>
        <w:rPr>
          <w:rFonts w:ascii="Arial" w:hAnsi="Arial" w:cs="Arial"/>
          <w:sz w:val="22"/>
          <w:szCs w:val="20"/>
          <w:lang w:val="ro-RO"/>
        </w:rPr>
        <w:t>să ne</w:t>
      </w:r>
      <w:r w:rsidRPr="0002425C">
        <w:rPr>
          <w:rFonts w:ascii="Arial" w:hAnsi="Arial" w:cs="Arial"/>
          <w:sz w:val="22"/>
          <w:szCs w:val="20"/>
          <w:lang w:val="ro-RO"/>
        </w:rPr>
        <w:t xml:space="preserve"> transmite</w:t>
      </w:r>
      <w:r>
        <w:rPr>
          <w:rFonts w:ascii="Arial" w:hAnsi="Arial" w:cs="Arial"/>
          <w:sz w:val="22"/>
          <w:szCs w:val="20"/>
          <w:lang w:val="ro-RO"/>
        </w:rPr>
        <w:t>ți</w:t>
      </w:r>
      <w:r w:rsidRPr="0002425C">
        <w:rPr>
          <w:rFonts w:ascii="Arial" w:hAnsi="Arial" w:cs="Arial"/>
          <w:sz w:val="22"/>
          <w:szCs w:val="20"/>
          <w:lang w:val="ro-RO"/>
        </w:rPr>
        <w:t xml:space="preserve"> oferte</w:t>
      </w:r>
      <w:r>
        <w:rPr>
          <w:rFonts w:ascii="Arial" w:hAnsi="Arial" w:cs="Arial"/>
          <w:sz w:val="22"/>
          <w:szCs w:val="20"/>
          <w:lang w:val="ro-RO"/>
        </w:rPr>
        <w:t>le</w:t>
      </w:r>
      <w:r w:rsidRPr="0002425C">
        <w:rPr>
          <w:rFonts w:ascii="Arial" w:hAnsi="Arial" w:cs="Arial"/>
          <w:sz w:val="22"/>
          <w:szCs w:val="20"/>
          <w:lang w:val="ro-RO"/>
        </w:rPr>
        <w:t xml:space="preserve"> de </w:t>
      </w:r>
      <w:r w:rsidRPr="000C52D0">
        <w:rPr>
          <w:rFonts w:ascii="Arial" w:hAnsi="Arial" w:cs="Arial"/>
          <w:sz w:val="22"/>
          <w:szCs w:val="20"/>
          <w:lang w:val="ro-RO"/>
        </w:rPr>
        <w:t>preț per produs</w:t>
      </w:r>
      <w:r>
        <w:rPr>
          <w:rFonts w:ascii="Arial" w:hAnsi="Arial" w:cs="Arial"/>
          <w:sz w:val="22"/>
          <w:szCs w:val="20"/>
          <w:lang w:val="ro-RO"/>
        </w:rPr>
        <w:t xml:space="preserve"> cu lista de prețuri</w:t>
      </w:r>
      <w:r w:rsidRPr="000C52D0">
        <w:rPr>
          <w:rFonts w:ascii="Arial" w:hAnsi="Arial" w:cs="Arial"/>
          <w:sz w:val="22"/>
          <w:szCs w:val="20"/>
          <w:lang w:val="ro-RO"/>
        </w:rPr>
        <w:t xml:space="preserve"> in lei</w:t>
      </w:r>
      <w:r>
        <w:rPr>
          <w:rFonts w:ascii="Arial" w:hAnsi="Arial" w:cs="Arial"/>
          <w:sz w:val="22"/>
          <w:szCs w:val="20"/>
          <w:lang w:val="ro-RO"/>
        </w:rPr>
        <w:t xml:space="preserve"> moldovenești,</w:t>
      </w:r>
      <w:r w:rsidRPr="006E5082">
        <w:rPr>
          <w:rFonts w:ascii="Arial" w:hAnsi="Arial" w:cs="Arial"/>
          <w:sz w:val="22"/>
          <w:szCs w:val="20"/>
          <w:lang w:val="ro-RO"/>
        </w:rPr>
        <w:t xml:space="preserve"> </w:t>
      </w:r>
      <w:r>
        <w:rPr>
          <w:rFonts w:ascii="Arial" w:hAnsi="Arial" w:cs="Arial"/>
          <w:sz w:val="22"/>
          <w:szCs w:val="20"/>
          <w:lang w:val="ro-RO"/>
        </w:rPr>
        <w:t xml:space="preserve">la cota </w:t>
      </w:r>
      <w:r w:rsidRPr="006E5082">
        <w:rPr>
          <w:rFonts w:ascii="Arial" w:hAnsi="Arial" w:cs="Arial"/>
          <w:sz w:val="22"/>
          <w:szCs w:val="20"/>
          <w:lang w:val="ro-RO"/>
        </w:rPr>
        <w:t>TVA</w:t>
      </w:r>
      <w:r>
        <w:rPr>
          <w:rFonts w:ascii="Arial" w:hAnsi="Arial" w:cs="Arial"/>
          <w:sz w:val="22"/>
          <w:szCs w:val="20"/>
          <w:lang w:val="ro-RO"/>
        </w:rPr>
        <w:t xml:space="preserve"> de 0%, pentru produsele de mai jos</w:t>
      </w:r>
      <w:r>
        <w:rPr>
          <w:rFonts w:ascii="Arial" w:hAnsi="Arial" w:cs="Arial"/>
          <w:sz w:val="22"/>
          <w:szCs w:val="20"/>
          <w:lang w:val="en-GB"/>
        </w:rPr>
        <w:t>:</w:t>
      </w:r>
      <w:r>
        <w:rPr>
          <w:rFonts w:ascii="Arial" w:hAnsi="Arial" w:cs="Arial"/>
          <w:sz w:val="22"/>
          <w:szCs w:val="20"/>
          <w:lang w:val="ro-RO"/>
        </w:rPr>
        <w:t xml:space="preserve"> 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634"/>
        <w:gridCol w:w="1409"/>
        <w:gridCol w:w="1456"/>
        <w:gridCol w:w="5846"/>
      </w:tblGrid>
      <w:tr w:rsidR="008968E8" w:rsidRPr="00702F51" w:rsidTr="00B4298A">
        <w:trPr>
          <w:tblHeader/>
        </w:trPr>
        <w:tc>
          <w:tcPr>
            <w:tcW w:w="339" w:type="pct"/>
            <w:shd w:val="clear" w:color="auto" w:fill="D9D9D9" w:themeFill="background1" w:themeFillShade="D9"/>
            <w:vAlign w:val="center"/>
          </w:tcPr>
          <w:p w:rsidR="008968E8" w:rsidRPr="00A10B2B" w:rsidRDefault="008968E8" w:rsidP="00C26634">
            <w:pPr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Nr. crt.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:rsidR="008968E8" w:rsidRPr="00A10B2B" w:rsidRDefault="008968E8" w:rsidP="00C26634">
            <w:pPr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Denumire produs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8968E8" w:rsidRPr="00A10B2B" w:rsidRDefault="008968E8" w:rsidP="00C26634">
            <w:pPr>
              <w:rPr>
                <w:rFonts w:ascii="Arial" w:eastAsia="Times New Roman" w:hAnsi="Arial" w:cs="Arial"/>
                <w:sz w:val="22"/>
                <w:lang w:val="ro-RO"/>
              </w:rPr>
            </w:pP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Cantitate</w:t>
            </w:r>
          </w:p>
        </w:tc>
        <w:tc>
          <w:tcPr>
            <w:tcW w:w="3128" w:type="pct"/>
            <w:shd w:val="clear" w:color="auto" w:fill="D9D9D9" w:themeFill="background1" w:themeFillShade="D9"/>
            <w:vAlign w:val="center"/>
          </w:tcPr>
          <w:p w:rsidR="008968E8" w:rsidRPr="00A10B2B" w:rsidRDefault="008968E8" w:rsidP="00C26634">
            <w:pPr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Specificații solicitate</w:t>
            </w:r>
          </w:p>
        </w:tc>
      </w:tr>
      <w:tr w:rsidR="008968E8" w:rsidRPr="00B4298A" w:rsidTr="00B4298A">
        <w:trPr>
          <w:trHeight w:val="513"/>
        </w:trPr>
        <w:tc>
          <w:tcPr>
            <w:tcW w:w="339" w:type="pct"/>
          </w:tcPr>
          <w:p w:rsidR="008968E8" w:rsidRPr="00A10B2B" w:rsidRDefault="008968E8" w:rsidP="008968E8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754" w:type="pct"/>
            <w:vAlign w:val="center"/>
          </w:tcPr>
          <w:p w:rsidR="008968E8" w:rsidRPr="00EB6C05" w:rsidRDefault="00F769FE" w:rsidP="00C26634">
            <w:pPr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Hanorace</w:t>
            </w:r>
            <w:r w:rsidR="008968E8" w:rsidRPr="00EB6C05">
              <w:rPr>
                <w:rFonts w:ascii="Arial" w:eastAsia="Times New Roman" w:hAnsi="Arial" w:cs="Arial"/>
                <w:sz w:val="22"/>
                <w:lang w:val="ro-RO"/>
              </w:rPr>
              <w:t>:</w:t>
            </w:r>
          </w:p>
        </w:tc>
        <w:tc>
          <w:tcPr>
            <w:tcW w:w="779" w:type="pct"/>
            <w:vAlign w:val="center"/>
          </w:tcPr>
          <w:p w:rsidR="008968E8" w:rsidRPr="00EB6C05" w:rsidRDefault="00B4298A" w:rsidP="00C26634">
            <w:pPr>
              <w:contextualSpacing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5</w:t>
            </w:r>
            <w:r w:rsidR="008968E8" w:rsidRPr="00EB6C05">
              <w:rPr>
                <w:rFonts w:ascii="Arial" w:eastAsia="Times New Roman" w:hAnsi="Arial" w:cs="Arial"/>
                <w:sz w:val="22"/>
                <w:lang w:val="ro-RO"/>
              </w:rPr>
              <w:t xml:space="preserve"> bucăți</w:t>
            </w:r>
          </w:p>
        </w:tc>
        <w:tc>
          <w:tcPr>
            <w:tcW w:w="3128" w:type="pct"/>
            <w:vAlign w:val="center"/>
          </w:tcPr>
          <w:p w:rsidR="005D3DD1" w:rsidRDefault="005D3DD1" w:rsidP="005D3DD1">
            <w:pPr>
              <w:numPr>
                <w:ilvl w:val="0"/>
                <w:numId w:val="3"/>
              </w:numPr>
              <w:ind w:left="329"/>
              <w:contextualSpacing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Hanorac unisex, culoarea albă;</w:t>
            </w:r>
          </w:p>
          <w:p w:rsidR="005D3DD1" w:rsidRDefault="00B4298A" w:rsidP="005D3DD1">
            <w:pPr>
              <w:numPr>
                <w:ilvl w:val="0"/>
                <w:numId w:val="3"/>
              </w:numPr>
              <w:ind w:left="329"/>
              <w:contextualSpacing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Dimensiuni: S-</w:t>
            </w:r>
            <w:r w:rsidR="005D3DD1">
              <w:rPr>
                <w:rFonts w:ascii="Arial" w:eastAsia="Times New Roman" w:hAnsi="Arial" w:cs="Arial"/>
                <w:sz w:val="22"/>
                <w:lang w:val="ro-RO"/>
              </w:rPr>
              <w:t>L;</w:t>
            </w:r>
          </w:p>
          <w:p w:rsidR="008968E8" w:rsidRPr="00EB6C05" w:rsidRDefault="00F769FE" w:rsidP="008968E8">
            <w:pPr>
              <w:numPr>
                <w:ilvl w:val="0"/>
                <w:numId w:val="3"/>
              </w:numPr>
              <w:ind w:left="329"/>
              <w:contextualSpacing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 xml:space="preserve">Material: bumbac </w:t>
            </w:r>
            <w:r w:rsidR="005D3DD1">
              <w:rPr>
                <w:rFonts w:ascii="Arial" w:eastAsia="Times New Roman" w:hAnsi="Arial" w:cs="Arial"/>
                <w:sz w:val="22"/>
                <w:lang w:val="ro-RO"/>
              </w:rPr>
              <w:t>8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0%</w:t>
            </w:r>
            <w:r w:rsidR="005D3DD1">
              <w:rPr>
                <w:rFonts w:ascii="Arial" w:eastAsia="Times New Roman" w:hAnsi="Arial" w:cs="Arial"/>
                <w:sz w:val="22"/>
                <w:lang w:val="ro-RO"/>
              </w:rPr>
              <w:t xml:space="preserve"> și poliester 20 %;</w:t>
            </w:r>
          </w:p>
          <w:p w:rsidR="005D3DD1" w:rsidRPr="005D3DD1" w:rsidRDefault="005D3DD1" w:rsidP="005D3DD1">
            <w:pPr>
              <w:numPr>
                <w:ilvl w:val="0"/>
                <w:numId w:val="3"/>
              </w:numPr>
              <w:ind w:left="329"/>
              <w:contextualSpacing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Cu șnur de reglare la glugă în culoarea hanoracului și buzunar tip marsupiu;</w:t>
            </w:r>
          </w:p>
          <w:p w:rsidR="008968E8" w:rsidRPr="00EB6C05" w:rsidRDefault="005D3DD1" w:rsidP="00FF7E5F">
            <w:pPr>
              <w:numPr>
                <w:ilvl w:val="0"/>
                <w:numId w:val="3"/>
              </w:numPr>
              <w:ind w:left="329"/>
              <w:contextualSpacing/>
              <w:rPr>
                <w:rFonts w:ascii="Arial" w:eastAsia="Times New Roman" w:hAnsi="Arial" w:cs="Arial"/>
                <w:sz w:val="22"/>
                <w:lang w:val="ro-RO"/>
              </w:rPr>
            </w:pPr>
            <w:r w:rsidRPr="005D3DD1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Pe partea din față vor fi înserate logo-urile</w:t>
            </w:r>
            <w:r w:rsidRPr="005D3DD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/</w:t>
            </w:r>
            <w:r w:rsidRPr="005D3DD1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 xml:space="preserve"> mențiunile necesare conform regulilor de vizibilitate ale finanțatorului</w:t>
            </w:r>
            <w:r w:rsidR="008968E8" w:rsidRPr="00EB6C05">
              <w:rPr>
                <w:rFonts w:ascii="Arial" w:eastAsia="Times New Roman" w:hAnsi="Arial" w:cs="Arial"/>
                <w:sz w:val="22"/>
                <w:lang w:val="ro-RO"/>
              </w:rPr>
              <w:t xml:space="preserve"> (</w:t>
            </w:r>
            <w:r w:rsidR="00B4298A" w:rsidRPr="00B4298A">
              <w:rPr>
                <w:rFonts w:ascii="Arial" w:eastAsia="Times New Roman" w:hAnsi="Arial" w:cs="Arial"/>
                <w:sz w:val="22"/>
                <w:lang w:val="ro-RO"/>
              </w:rPr>
              <w:t>macheta va fi pusă la dispoziție de achizitor</w:t>
            </w:r>
            <w:r w:rsidR="008968E8" w:rsidRPr="00EB6C05">
              <w:rPr>
                <w:rFonts w:ascii="Arial" w:eastAsia="Times New Roman" w:hAnsi="Arial" w:cs="Arial"/>
                <w:sz w:val="22"/>
                <w:lang w:val="ro-RO"/>
              </w:rPr>
              <w:t>)</w:t>
            </w:r>
            <w:r w:rsidR="00FF7E5F">
              <w:rPr>
                <w:rFonts w:ascii="Arial" w:eastAsia="Times New Roman" w:hAnsi="Arial" w:cs="Arial"/>
                <w:sz w:val="22"/>
                <w:lang w:val="ro-RO"/>
              </w:rPr>
              <w:t>.</w:t>
            </w:r>
          </w:p>
        </w:tc>
      </w:tr>
      <w:tr w:rsidR="00B4298A" w:rsidRPr="00B4298A" w:rsidTr="00B4298A">
        <w:trPr>
          <w:trHeight w:val="513"/>
        </w:trPr>
        <w:tc>
          <w:tcPr>
            <w:tcW w:w="339" w:type="pct"/>
          </w:tcPr>
          <w:p w:rsidR="00B4298A" w:rsidRPr="00A10B2B" w:rsidRDefault="00B4298A" w:rsidP="00B4298A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754" w:type="pct"/>
          </w:tcPr>
          <w:p w:rsidR="00B4298A" w:rsidRDefault="00B4298A" w:rsidP="00B4298A">
            <w:pPr>
              <w:rPr>
                <w:rFonts w:ascii="Arial" w:eastAsia="Times New Roman" w:hAnsi="Arial" w:cs="Arial"/>
                <w:sz w:val="22"/>
                <w:lang w:val="ro-RO"/>
              </w:rPr>
            </w:pPr>
          </w:p>
          <w:p w:rsidR="00B4298A" w:rsidRDefault="00B4298A" w:rsidP="00B4298A">
            <w:pPr>
              <w:rPr>
                <w:rFonts w:ascii="Arial" w:eastAsia="Times New Roman" w:hAnsi="Arial" w:cs="Arial"/>
                <w:sz w:val="22"/>
                <w:lang w:val="ro-RO"/>
              </w:rPr>
            </w:pPr>
          </w:p>
          <w:p w:rsidR="00B4298A" w:rsidRPr="00900EEF" w:rsidRDefault="00B4298A" w:rsidP="00B4298A">
            <w:pPr>
              <w:rPr>
                <w:rFonts w:ascii="Arial" w:eastAsia="Times New Roman" w:hAnsi="Arial" w:cs="Arial"/>
                <w:lang w:val="en-GB"/>
              </w:rPr>
            </w:pPr>
            <w:r w:rsidRPr="00900EEF">
              <w:rPr>
                <w:rFonts w:ascii="Arial" w:eastAsia="Times New Roman" w:hAnsi="Arial" w:cs="Arial"/>
                <w:sz w:val="22"/>
                <w:lang w:val="ro-RO"/>
              </w:rPr>
              <w:t>Tricouri</w:t>
            </w:r>
            <w:r>
              <w:rPr>
                <w:rFonts w:ascii="Arial" w:eastAsia="Times New Roman" w:hAnsi="Arial" w:cs="Arial"/>
                <w:sz w:val="22"/>
                <w:lang w:val="en-GB"/>
              </w:rPr>
              <w:t>:</w:t>
            </w:r>
          </w:p>
        </w:tc>
        <w:tc>
          <w:tcPr>
            <w:tcW w:w="779" w:type="pct"/>
          </w:tcPr>
          <w:p w:rsidR="00B4298A" w:rsidRDefault="00B4298A" w:rsidP="00B4298A">
            <w:pPr>
              <w:rPr>
                <w:rFonts w:ascii="Arial" w:eastAsia="Times New Roman" w:hAnsi="Arial" w:cs="Arial"/>
                <w:lang w:val="ro-RO"/>
              </w:rPr>
            </w:pPr>
          </w:p>
          <w:p w:rsidR="00B4298A" w:rsidRDefault="00B4298A" w:rsidP="00B4298A">
            <w:pPr>
              <w:rPr>
                <w:rFonts w:ascii="Arial" w:eastAsia="Times New Roman" w:hAnsi="Arial" w:cs="Arial"/>
                <w:lang w:val="ro-RO"/>
              </w:rPr>
            </w:pPr>
          </w:p>
          <w:p w:rsidR="00B4298A" w:rsidRPr="00BB3718" w:rsidRDefault="00B4298A" w:rsidP="00B4298A">
            <w:pPr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10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0 bucăți</w:t>
            </w:r>
          </w:p>
        </w:tc>
        <w:tc>
          <w:tcPr>
            <w:tcW w:w="3128" w:type="pct"/>
          </w:tcPr>
          <w:p w:rsidR="00B4298A" w:rsidRPr="00C40DD2" w:rsidRDefault="00B4298A" w:rsidP="00B4298A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Tricou unisex, g</w:t>
            </w:r>
            <w:r w:rsidRPr="00D34E57">
              <w:rPr>
                <w:rFonts w:ascii="Arial" w:eastAsia="Times New Roman" w:hAnsi="Arial" w:cs="Arial"/>
                <w:sz w:val="22"/>
                <w:lang w:val="ro-RO"/>
              </w:rPr>
              <w:t>ât rotund, culoarea albă</w:t>
            </w:r>
          </w:p>
          <w:p w:rsidR="00B4298A" w:rsidRPr="00AD19EA" w:rsidRDefault="00B4298A" w:rsidP="00B4298A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lang w:val="ro-RO"/>
              </w:rPr>
            </w:pPr>
            <w:r w:rsidRPr="00D34E57">
              <w:rPr>
                <w:rFonts w:ascii="Arial" w:eastAsia="Times New Roman" w:hAnsi="Arial" w:cs="Arial"/>
                <w:sz w:val="22"/>
                <w:lang w:val="ro-RO"/>
              </w:rPr>
              <w:t>Dimensiuni</w:t>
            </w:r>
            <w:r>
              <w:rPr>
                <w:rFonts w:ascii="Arial" w:eastAsia="Times New Roman" w:hAnsi="Arial" w:cs="Arial"/>
                <w:sz w:val="22"/>
                <w:lang w:val="en-GB"/>
              </w:rPr>
              <w:t>: S-L</w:t>
            </w:r>
          </w:p>
          <w:p w:rsidR="00B4298A" w:rsidRPr="00D34E57" w:rsidRDefault="00B4298A" w:rsidP="00B4298A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lang w:val="ro-RO"/>
              </w:rPr>
            </w:pP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 xml:space="preserve">Pe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partea din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 xml:space="preserve"> față vor fi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î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nserate logo-urile</w:t>
            </w:r>
            <w:r>
              <w:rPr>
                <w:rFonts w:ascii="Arial" w:eastAsia="Times New Roman" w:hAnsi="Arial" w:cs="Arial"/>
                <w:sz w:val="22"/>
                <w:lang w:val="en-GB"/>
              </w:rPr>
              <w:t>/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 xml:space="preserve"> mențiunile necesare conform regulilor de vizibilitate ale finanțatorului (macheta va fi pusă la dispoziție de achizitor)</w:t>
            </w:r>
          </w:p>
        </w:tc>
      </w:tr>
      <w:tr w:rsidR="00024F98" w:rsidRPr="00B4298A" w:rsidTr="00B4298A">
        <w:trPr>
          <w:trHeight w:val="513"/>
        </w:trPr>
        <w:tc>
          <w:tcPr>
            <w:tcW w:w="339" w:type="pct"/>
          </w:tcPr>
          <w:p w:rsidR="00024F98" w:rsidRPr="00A10B2B" w:rsidRDefault="00024F98" w:rsidP="00024F98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754" w:type="pct"/>
          </w:tcPr>
          <w:p w:rsidR="00024F98" w:rsidRPr="00AC1375" w:rsidRDefault="00024F98" w:rsidP="00024F98">
            <w:pPr>
              <w:rPr>
                <w:rFonts w:ascii="Arial" w:eastAsia="Times New Roman" w:hAnsi="Arial" w:cs="Arial"/>
                <w:sz w:val="22"/>
                <w:lang w:val="ro-RO"/>
              </w:rPr>
            </w:pPr>
            <w:r w:rsidRPr="00AC1375">
              <w:rPr>
                <w:rFonts w:ascii="Arial" w:eastAsia="Times New Roman" w:hAnsi="Arial" w:cs="Arial"/>
                <w:sz w:val="22"/>
                <w:lang w:val="ro-RO"/>
              </w:rPr>
              <w:t>Umbrele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 xml:space="preserve"> pliabile</w:t>
            </w:r>
            <w:r>
              <w:rPr>
                <w:rFonts w:ascii="Arial" w:eastAsia="Times New Roman" w:hAnsi="Arial" w:cs="Arial"/>
                <w:sz w:val="22"/>
                <w:lang w:val="en-GB"/>
              </w:rPr>
              <w:t>:</w:t>
            </w:r>
          </w:p>
        </w:tc>
        <w:tc>
          <w:tcPr>
            <w:tcW w:w="779" w:type="pct"/>
          </w:tcPr>
          <w:p w:rsidR="00024F98" w:rsidRPr="00AC1375" w:rsidRDefault="00024F98" w:rsidP="00024F98">
            <w:pPr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 xml:space="preserve">50 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bucăți</w:t>
            </w:r>
          </w:p>
        </w:tc>
        <w:tc>
          <w:tcPr>
            <w:tcW w:w="3128" w:type="pct"/>
          </w:tcPr>
          <w:p w:rsidR="00024F98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>Umbrela pliabil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ă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cu deschidere automata si structur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ă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confecționat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 xml:space="preserve">ă 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din aluminiu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ș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>i fibra de sticl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ă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</w:t>
            </w:r>
          </w:p>
          <w:p w:rsidR="00024F98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R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>ezistent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ă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î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>n caz de furtun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ă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ș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>i prevăzut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ă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cu curea elastic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ă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pentru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î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>ncheietura mâinii</w:t>
            </w:r>
          </w:p>
          <w:p w:rsidR="00024F98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P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>revăzut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ă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cu înveli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ș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impermeabil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 xml:space="preserve"> și 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>cu hus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ă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de protec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ție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</w:t>
            </w:r>
          </w:p>
          <w:p w:rsidR="00024F98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>Mâner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 xml:space="preserve"> 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confec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ț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ionat dintr-un material moale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ș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>i pl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ăcut la atingere</w:t>
            </w: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 xml:space="preserve"> </w:t>
            </w:r>
          </w:p>
          <w:p w:rsidR="00024F98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 w:rsidRPr="00505EA5">
              <w:rPr>
                <w:rFonts w:ascii="Arial" w:eastAsia="Times New Roman" w:hAnsi="Arial" w:cs="Arial"/>
                <w:sz w:val="22"/>
                <w:lang w:val="ro-RO"/>
              </w:rPr>
              <w:t>Dimensiuni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 xml:space="preserve"> aproximative</w:t>
            </w:r>
            <w:r w:rsidRPr="00221831">
              <w:rPr>
                <w:rFonts w:ascii="Arial" w:eastAsia="Times New Roman" w:hAnsi="Arial" w:cs="Arial"/>
                <w:sz w:val="22"/>
                <w:lang w:val="ro-RO"/>
              </w:rPr>
              <w:t>: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 xml:space="preserve"> diametru 100 x 56 cm</w:t>
            </w:r>
          </w:p>
          <w:p w:rsidR="00024F98" w:rsidRPr="00505EA5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 xml:space="preserve">Pe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partea din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 xml:space="preserve"> față vor fi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î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nserate logo-urile</w:t>
            </w:r>
            <w:r>
              <w:rPr>
                <w:rFonts w:ascii="Arial" w:eastAsia="Times New Roman" w:hAnsi="Arial" w:cs="Arial"/>
                <w:sz w:val="22"/>
                <w:lang w:val="en-GB"/>
              </w:rPr>
              <w:t>/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 xml:space="preserve"> mențiunile necesare conform regulilor de vizibilitate ale finanțatorului (macheta va fi pusă la dispoziție de achizitor)</w:t>
            </w:r>
          </w:p>
        </w:tc>
      </w:tr>
      <w:tr w:rsidR="00024F98" w:rsidRPr="00B4298A" w:rsidTr="00914840">
        <w:trPr>
          <w:trHeight w:val="513"/>
        </w:trPr>
        <w:tc>
          <w:tcPr>
            <w:tcW w:w="339" w:type="pct"/>
          </w:tcPr>
          <w:p w:rsidR="00024F98" w:rsidRPr="00A10B2B" w:rsidRDefault="00024F98" w:rsidP="00024F98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754" w:type="pct"/>
          </w:tcPr>
          <w:p w:rsidR="00024F98" w:rsidRDefault="00024F98" w:rsidP="00024F98">
            <w:pPr>
              <w:rPr>
                <w:rFonts w:ascii="Arial" w:eastAsia="Times New Roman" w:hAnsi="Arial" w:cs="Arial"/>
                <w:sz w:val="22"/>
                <w:lang w:val="ro-RO"/>
              </w:rPr>
            </w:pPr>
          </w:p>
          <w:p w:rsidR="00024F98" w:rsidRDefault="00024F98" w:rsidP="00024F98">
            <w:pPr>
              <w:rPr>
                <w:rFonts w:ascii="Arial" w:eastAsia="Times New Roman" w:hAnsi="Arial" w:cs="Arial"/>
                <w:sz w:val="22"/>
                <w:lang w:val="ro-RO"/>
              </w:rPr>
            </w:pPr>
          </w:p>
          <w:p w:rsidR="00024F98" w:rsidRPr="00A10B2B" w:rsidRDefault="00024F98" w:rsidP="00024F98">
            <w:pPr>
              <w:rPr>
                <w:rFonts w:ascii="Arial" w:eastAsia="Times New Roman" w:hAnsi="Arial" w:cs="Arial"/>
                <w:sz w:val="22"/>
                <w:lang w:val="ro-RO"/>
              </w:rPr>
            </w:pPr>
            <w:r w:rsidRPr="00931A7A">
              <w:rPr>
                <w:rFonts w:ascii="Arial" w:eastAsia="Times New Roman" w:hAnsi="Arial" w:cs="Arial"/>
                <w:sz w:val="22"/>
                <w:lang w:val="ro-RO"/>
              </w:rPr>
              <w:t>Rucsac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:</w:t>
            </w:r>
          </w:p>
          <w:p w:rsidR="00024F98" w:rsidRPr="00A10B2B" w:rsidRDefault="00024F98" w:rsidP="00024F98">
            <w:pPr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 xml:space="preserve"> </w:t>
            </w:r>
          </w:p>
        </w:tc>
        <w:tc>
          <w:tcPr>
            <w:tcW w:w="779" w:type="pct"/>
          </w:tcPr>
          <w:p w:rsidR="00024F98" w:rsidRDefault="00024F98" w:rsidP="00024F98">
            <w:pPr>
              <w:contextualSpacing/>
              <w:rPr>
                <w:rFonts w:ascii="Arial" w:eastAsia="Times New Roman" w:hAnsi="Arial" w:cs="Arial"/>
                <w:sz w:val="22"/>
                <w:lang w:val="ro-RO"/>
              </w:rPr>
            </w:pPr>
          </w:p>
          <w:p w:rsidR="00024F98" w:rsidRDefault="00024F98" w:rsidP="00024F98">
            <w:pPr>
              <w:contextualSpacing/>
              <w:rPr>
                <w:rFonts w:ascii="Arial" w:eastAsia="Times New Roman" w:hAnsi="Arial" w:cs="Arial"/>
                <w:sz w:val="22"/>
                <w:lang w:val="ro-RO"/>
              </w:rPr>
            </w:pPr>
          </w:p>
          <w:p w:rsidR="00024F98" w:rsidRPr="00A10B2B" w:rsidRDefault="00024F98" w:rsidP="00024F98">
            <w:pPr>
              <w:contextualSpacing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5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0 bucăți</w:t>
            </w:r>
          </w:p>
        </w:tc>
        <w:tc>
          <w:tcPr>
            <w:tcW w:w="3128" w:type="pct"/>
          </w:tcPr>
          <w:p w:rsidR="00024F98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 w:rsidRPr="00221831">
              <w:rPr>
                <w:rFonts w:ascii="Arial" w:eastAsia="Times New Roman" w:hAnsi="Arial" w:cs="Arial"/>
                <w:sz w:val="22"/>
                <w:lang w:val="ro-RO"/>
              </w:rPr>
              <w:t xml:space="preserve">Dimensiuni 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aproximative</w:t>
            </w:r>
            <w:r w:rsidRPr="00221831">
              <w:rPr>
                <w:rFonts w:ascii="Arial" w:eastAsia="Times New Roman" w:hAnsi="Arial" w:cs="Arial"/>
                <w:sz w:val="22"/>
                <w:lang w:val="ro-RO"/>
              </w:rPr>
              <w:t xml:space="preserve">: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37</w:t>
            </w:r>
            <w:r w:rsidRPr="00221831">
              <w:rPr>
                <w:rFonts w:ascii="Arial" w:eastAsia="Times New Roman" w:hAnsi="Arial" w:cs="Arial"/>
                <w:sz w:val="22"/>
                <w:lang w:val="ro-RO"/>
              </w:rPr>
              <w:t>x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25</w:t>
            </w:r>
            <w:r w:rsidRPr="00221831">
              <w:rPr>
                <w:rFonts w:ascii="Arial" w:eastAsia="Times New Roman" w:hAnsi="Arial" w:cs="Arial"/>
                <w:sz w:val="22"/>
                <w:lang w:val="ro-RO"/>
              </w:rPr>
              <w:t>x1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5</w:t>
            </w:r>
            <w:r w:rsidRPr="00221831">
              <w:rPr>
                <w:rFonts w:ascii="Arial" w:eastAsia="Times New Roman" w:hAnsi="Arial" w:cs="Arial"/>
                <w:sz w:val="22"/>
                <w:lang w:val="ro-RO"/>
              </w:rPr>
              <w:t xml:space="preserve"> cm</w:t>
            </w:r>
          </w:p>
          <w:p w:rsidR="00024F98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 w:rsidRPr="00221831">
              <w:rPr>
                <w:rFonts w:ascii="Arial" w:eastAsia="Times New Roman" w:hAnsi="Arial" w:cs="Arial"/>
                <w:sz w:val="22"/>
                <w:lang w:val="ro-RO"/>
              </w:rPr>
              <w:t>Volum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 xml:space="preserve"> 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>aproximativ</w:t>
            </w:r>
            <w:r w:rsidRPr="00221831">
              <w:rPr>
                <w:rFonts w:ascii="Arial" w:eastAsia="Times New Roman" w:hAnsi="Arial" w:cs="Arial"/>
                <w:sz w:val="22"/>
                <w:lang w:val="ro-RO"/>
              </w:rPr>
              <w:t>: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 xml:space="preserve"> 17</w:t>
            </w:r>
            <w:r w:rsidRPr="00221831">
              <w:rPr>
                <w:rFonts w:ascii="Arial" w:eastAsia="Times New Roman" w:hAnsi="Arial" w:cs="Arial"/>
                <w:sz w:val="22"/>
                <w:lang w:val="ro-RO"/>
              </w:rPr>
              <w:t xml:space="preserve"> l</w:t>
            </w:r>
          </w:p>
          <w:p w:rsidR="00024F98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M</w:t>
            </w:r>
            <w:r w:rsidRPr="00AA6370">
              <w:rPr>
                <w:rFonts w:ascii="Arial" w:eastAsia="Times New Roman" w:hAnsi="Arial" w:cs="Arial"/>
                <w:sz w:val="22"/>
                <w:lang w:val="ro-RO"/>
              </w:rPr>
              <w:t>aterial: poliester</w:t>
            </w:r>
          </w:p>
          <w:p w:rsidR="00024F98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I</w:t>
            </w:r>
            <w:r w:rsidRPr="00E75896">
              <w:rPr>
                <w:rFonts w:ascii="Arial" w:eastAsia="Times New Roman" w:hAnsi="Arial" w:cs="Arial"/>
                <w:sz w:val="22"/>
                <w:lang w:val="ro-RO"/>
              </w:rPr>
              <w:t>nteriorul rucsacului este robust și organizat</w:t>
            </w:r>
          </w:p>
          <w:p w:rsidR="00024F98" w:rsidRPr="00E75896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lang w:val="ro-RO"/>
              </w:rPr>
              <w:t>M</w:t>
            </w:r>
            <w:r w:rsidRPr="00E75896">
              <w:rPr>
                <w:rFonts w:ascii="Arial" w:eastAsia="Times New Roman" w:hAnsi="Arial" w:cs="Arial"/>
                <w:sz w:val="22"/>
                <w:lang w:val="ro-RO"/>
              </w:rPr>
              <w:t>ai multe buzunare separate</w:t>
            </w:r>
          </w:p>
          <w:p w:rsidR="00024F98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 w:rsidRPr="00221831">
              <w:rPr>
                <w:rFonts w:ascii="Arial" w:eastAsia="Times New Roman" w:hAnsi="Arial" w:cs="Arial"/>
                <w:sz w:val="22"/>
                <w:lang w:val="ro-RO"/>
              </w:rPr>
              <w:t>Spate ergonomic, bretele reglabile</w:t>
            </w:r>
          </w:p>
          <w:p w:rsidR="00024F98" w:rsidRPr="00AD19EA" w:rsidRDefault="00024F98" w:rsidP="00024F98">
            <w:pPr>
              <w:numPr>
                <w:ilvl w:val="0"/>
                <w:numId w:val="2"/>
              </w:numPr>
              <w:ind w:left="419"/>
              <w:rPr>
                <w:rFonts w:ascii="Arial" w:eastAsia="Times New Roman" w:hAnsi="Arial" w:cs="Arial"/>
                <w:sz w:val="22"/>
                <w:lang w:val="ro-RO"/>
              </w:rPr>
            </w:pP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lastRenderedPageBreak/>
              <w:t xml:space="preserve">Pe </w:t>
            </w:r>
            <w:r>
              <w:rPr>
                <w:rFonts w:ascii="Arial" w:eastAsia="Times New Roman" w:hAnsi="Arial" w:cs="Arial"/>
                <w:sz w:val="22"/>
                <w:lang w:val="ro-RO"/>
              </w:rPr>
              <w:t>partea din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 xml:space="preserve"> față vor fi inserate logo-urile </w:t>
            </w:r>
            <w:r>
              <w:rPr>
                <w:rFonts w:ascii="Arial" w:eastAsia="Times New Roman" w:hAnsi="Arial" w:cs="Arial"/>
                <w:sz w:val="22"/>
                <w:lang w:val="en-GB"/>
              </w:rPr>
              <w:t>/</w:t>
            </w:r>
            <w:r w:rsidRPr="00A10B2B">
              <w:rPr>
                <w:rFonts w:ascii="Arial" w:eastAsia="Times New Roman" w:hAnsi="Arial" w:cs="Arial"/>
                <w:sz w:val="22"/>
                <w:lang w:val="ro-RO"/>
              </w:rPr>
              <w:t xml:space="preserve"> mențiunile necesare conform regulilor de vizibilitate ale finanțatorului (macheta va fi pusă la dispoziție de achizitor)</w:t>
            </w:r>
          </w:p>
        </w:tc>
      </w:tr>
    </w:tbl>
    <w:p w:rsidR="008968E8" w:rsidRPr="00F769FE" w:rsidRDefault="008968E8" w:rsidP="008968E8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0"/>
          <w:lang w:val="en-US"/>
        </w:rPr>
      </w:pPr>
    </w:p>
    <w:p w:rsidR="008968E8" w:rsidRPr="006E5082" w:rsidRDefault="008968E8" w:rsidP="008968E8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0"/>
          <w:lang w:val="ro-RO"/>
        </w:rPr>
      </w:pPr>
      <w:r w:rsidRPr="006E5082">
        <w:rPr>
          <w:rFonts w:ascii="Arial" w:hAnsi="Arial" w:cs="Arial"/>
          <w:sz w:val="22"/>
          <w:szCs w:val="20"/>
          <w:lang w:val="ro-RO"/>
        </w:rPr>
        <w:t>Limba de redactare a ofertei: limba română</w:t>
      </w:r>
      <w:r>
        <w:rPr>
          <w:rFonts w:ascii="Arial" w:hAnsi="Arial" w:cs="Arial"/>
          <w:sz w:val="22"/>
          <w:szCs w:val="20"/>
          <w:lang w:val="ro-RO"/>
        </w:rPr>
        <w:t>.</w:t>
      </w:r>
    </w:p>
    <w:p w:rsidR="008968E8" w:rsidRPr="006E5082" w:rsidRDefault="008968E8" w:rsidP="008968E8">
      <w:pPr>
        <w:spacing w:after="120" w:line="276" w:lineRule="auto"/>
        <w:contextualSpacing/>
        <w:jc w:val="both"/>
        <w:rPr>
          <w:rFonts w:ascii="Arial" w:eastAsia="Times New Roman" w:hAnsi="Arial" w:cs="Arial"/>
          <w:szCs w:val="20"/>
          <w:lang w:val="ro-RO"/>
        </w:rPr>
      </w:pPr>
      <w:r w:rsidRPr="00AD7BC8">
        <w:rPr>
          <w:rFonts w:ascii="Arial" w:eastAsia="Cambria" w:hAnsi="Arial" w:cs="Arial"/>
          <w:lang w:val="ro-RO" w:eastAsia="ru-RU"/>
        </w:rPr>
        <w:t xml:space="preserve">Termenul limită de prezentare a ofertelor– </w:t>
      </w:r>
      <w:r w:rsidR="00024F98">
        <w:rPr>
          <w:rFonts w:ascii="Arial" w:eastAsia="Times New Roman" w:hAnsi="Arial" w:cs="Arial"/>
          <w:b/>
          <w:szCs w:val="20"/>
          <w:lang w:val="ro-RO"/>
        </w:rPr>
        <w:t>01</w:t>
      </w:r>
      <w:r w:rsidRPr="0056173F">
        <w:rPr>
          <w:rFonts w:ascii="Arial" w:eastAsia="Times New Roman" w:hAnsi="Arial" w:cs="Arial"/>
          <w:b/>
          <w:szCs w:val="20"/>
          <w:lang w:val="ro-RO"/>
        </w:rPr>
        <w:t xml:space="preserve"> </w:t>
      </w:r>
      <w:r w:rsidR="00024F98">
        <w:rPr>
          <w:rFonts w:ascii="Arial" w:eastAsia="Times New Roman" w:hAnsi="Arial" w:cs="Arial"/>
          <w:b/>
          <w:szCs w:val="20"/>
          <w:lang w:val="ro-RO"/>
        </w:rPr>
        <w:t>noiembrie</w:t>
      </w:r>
      <w:r w:rsidR="005B1724">
        <w:rPr>
          <w:rFonts w:ascii="Arial" w:eastAsia="Times New Roman" w:hAnsi="Arial" w:cs="Arial"/>
          <w:b/>
          <w:szCs w:val="20"/>
          <w:lang w:val="ro-RO"/>
        </w:rPr>
        <w:t xml:space="preserve"> 2021</w:t>
      </w:r>
      <w:r w:rsidRPr="0056173F">
        <w:rPr>
          <w:rFonts w:ascii="Arial" w:eastAsia="Times New Roman" w:hAnsi="Arial" w:cs="Arial"/>
          <w:b/>
          <w:szCs w:val="20"/>
          <w:lang w:val="ro-RO"/>
        </w:rPr>
        <w:t>, ora 17.00</w:t>
      </w:r>
      <w:r w:rsidRPr="0056173F">
        <w:rPr>
          <w:rFonts w:ascii="Arial" w:eastAsia="Times New Roman" w:hAnsi="Arial" w:cs="Arial"/>
          <w:szCs w:val="20"/>
          <w:lang w:val="ro-RO"/>
        </w:rPr>
        <w:t>.</w:t>
      </w:r>
    </w:p>
    <w:p w:rsidR="008968E8" w:rsidRPr="006E5082" w:rsidRDefault="008968E8" w:rsidP="008968E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val="ro-RO"/>
        </w:rPr>
      </w:pPr>
      <w:r w:rsidRPr="006E5082">
        <w:rPr>
          <w:rFonts w:ascii="Arial" w:eastAsia="Times New Roman" w:hAnsi="Arial" w:cs="Arial"/>
          <w:szCs w:val="20"/>
          <w:lang w:val="ro-RO"/>
        </w:rPr>
        <w:t xml:space="preserve">Oferta financiară </w:t>
      </w:r>
      <w:r>
        <w:rPr>
          <w:rFonts w:ascii="Arial" w:eastAsia="Times New Roman" w:hAnsi="Arial" w:cs="Arial"/>
          <w:szCs w:val="20"/>
          <w:lang w:val="ro-RO"/>
        </w:rPr>
        <w:t xml:space="preserve">și </w:t>
      </w:r>
      <w:r w:rsidRPr="006E5082">
        <w:rPr>
          <w:rFonts w:ascii="Arial" w:eastAsia="Times New Roman" w:hAnsi="Arial" w:cs="Arial"/>
          <w:szCs w:val="20"/>
          <w:lang w:val="ro-RO"/>
        </w:rPr>
        <w:t xml:space="preserve">tehnică semnată şi ştampilată se va transmite prin e-mail la adresa </w:t>
      </w:r>
      <w:hyperlink r:id="rId7" w:history="1">
        <w:r w:rsidR="00024F98" w:rsidRPr="00C003A3">
          <w:rPr>
            <w:rStyle w:val="Hyperlink"/>
            <w:rFonts w:ascii="Arial" w:eastAsia="Times New Roman" w:hAnsi="Arial" w:cs="Arial"/>
            <w:szCs w:val="20"/>
            <w:lang w:val="ro-RO"/>
          </w:rPr>
          <w:t>muntean.st@gmail.com</w:t>
        </w:r>
      </w:hyperlink>
      <w:r w:rsidRPr="00C07DEC">
        <w:rPr>
          <w:rFonts w:ascii="Arial" w:eastAsia="Times New Roman" w:hAnsi="Arial" w:cs="Arial"/>
          <w:szCs w:val="20"/>
          <w:lang w:val="ro-RO"/>
        </w:rPr>
        <w:t xml:space="preserve"> </w:t>
      </w:r>
      <w:r w:rsidRPr="006E5082">
        <w:rPr>
          <w:rFonts w:ascii="Arial" w:eastAsia="Times New Roman" w:hAnsi="Arial" w:cs="Arial"/>
          <w:szCs w:val="20"/>
          <w:lang w:val="ro-RO"/>
        </w:rPr>
        <w:t>până la data limită, ofertele transmise după data și ora limită nu vor fi luate în considerare.</w:t>
      </w:r>
    </w:p>
    <w:p w:rsidR="008968E8" w:rsidRDefault="008968E8" w:rsidP="008968E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val="ro-RO"/>
        </w:rPr>
      </w:pPr>
    </w:p>
    <w:p w:rsidR="008968E8" w:rsidRPr="00C82790" w:rsidRDefault="008968E8" w:rsidP="008968E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val="ro-RO"/>
        </w:rPr>
      </w:pPr>
      <w:r w:rsidRPr="006E5082">
        <w:rPr>
          <w:rFonts w:ascii="Arial" w:eastAsia="Times New Roman" w:hAnsi="Arial" w:cs="Arial"/>
          <w:szCs w:val="20"/>
          <w:lang w:val="ro-RO"/>
        </w:rPr>
        <w:t>Atribuirea contractului se va face prin aplicarea criteriului</w:t>
      </w:r>
      <w:r>
        <w:rPr>
          <w:rFonts w:ascii="Arial" w:eastAsia="Times New Roman" w:hAnsi="Arial" w:cs="Arial"/>
          <w:szCs w:val="20"/>
          <w:lang w:val="ro-RO"/>
        </w:rPr>
        <w:t xml:space="preserve"> </w:t>
      </w:r>
      <w:r w:rsidRPr="00C82790">
        <w:rPr>
          <w:rFonts w:ascii="Arial" w:eastAsia="Times New Roman" w:hAnsi="Arial" w:cs="Arial"/>
          <w:szCs w:val="20"/>
          <w:lang w:val="ro-RO"/>
        </w:rPr>
        <w:t xml:space="preserve">cel mai bun raport calitate-preț”, cu respectarea cerinţelor tehnice. </w:t>
      </w:r>
    </w:p>
    <w:p w:rsidR="008968E8" w:rsidRDefault="008968E8" w:rsidP="008968E8">
      <w:pPr>
        <w:spacing w:after="120" w:line="276" w:lineRule="auto"/>
        <w:contextualSpacing/>
        <w:jc w:val="both"/>
        <w:rPr>
          <w:rFonts w:ascii="Arial" w:eastAsia="Times New Roman" w:hAnsi="Arial" w:cs="Arial"/>
          <w:szCs w:val="20"/>
          <w:lang w:val="ro-RO"/>
        </w:rPr>
      </w:pPr>
      <w:r w:rsidRPr="006E5082">
        <w:rPr>
          <w:rFonts w:ascii="Arial" w:eastAsia="Times New Roman" w:hAnsi="Arial" w:cs="Arial"/>
          <w:szCs w:val="20"/>
          <w:lang w:val="ro-RO"/>
        </w:rPr>
        <w:t xml:space="preserve">Livrarea se va face în termen de maxim </w:t>
      </w:r>
      <w:r w:rsidR="00CA4B9E">
        <w:rPr>
          <w:rFonts w:ascii="Arial" w:eastAsia="Times New Roman" w:hAnsi="Arial" w:cs="Arial"/>
          <w:szCs w:val="20"/>
          <w:lang w:val="ro-RO"/>
        </w:rPr>
        <w:t>10</w:t>
      </w:r>
      <w:r w:rsidRPr="006E5082">
        <w:rPr>
          <w:rFonts w:ascii="Arial" w:eastAsia="Times New Roman" w:hAnsi="Arial" w:cs="Arial"/>
          <w:szCs w:val="20"/>
          <w:lang w:val="ro-RO"/>
        </w:rPr>
        <w:t xml:space="preserve"> zile de la data transmiterii comenzii ferme către furnizor, la sediul </w:t>
      </w:r>
      <w:r w:rsidRPr="00D063FE">
        <w:rPr>
          <w:rFonts w:ascii="Arial" w:eastAsia="Times New Roman" w:hAnsi="Arial" w:cs="Arial"/>
          <w:szCs w:val="20"/>
          <w:lang w:val="ro-RO"/>
        </w:rPr>
        <w:t>A</w:t>
      </w:r>
      <w:r w:rsidR="00024F98">
        <w:rPr>
          <w:rFonts w:ascii="Arial" w:eastAsia="Times New Roman" w:hAnsi="Arial" w:cs="Arial"/>
          <w:szCs w:val="20"/>
          <w:lang w:val="ro-RO"/>
        </w:rPr>
        <w:t>.</w:t>
      </w:r>
      <w:r w:rsidRPr="00D063FE">
        <w:rPr>
          <w:rFonts w:ascii="Arial" w:eastAsia="Times New Roman" w:hAnsi="Arial" w:cs="Arial"/>
          <w:szCs w:val="20"/>
          <w:lang w:val="ro-RO"/>
        </w:rPr>
        <w:t>O</w:t>
      </w:r>
      <w:r w:rsidR="00024F98">
        <w:rPr>
          <w:rFonts w:ascii="Arial" w:eastAsia="Times New Roman" w:hAnsi="Arial" w:cs="Arial"/>
          <w:szCs w:val="20"/>
          <w:lang w:val="ro-RO"/>
        </w:rPr>
        <w:t>.</w:t>
      </w:r>
      <w:r w:rsidRPr="00D063FE">
        <w:rPr>
          <w:rFonts w:ascii="Arial" w:eastAsia="Times New Roman" w:hAnsi="Arial" w:cs="Arial"/>
          <w:szCs w:val="20"/>
          <w:lang w:val="ro-RO"/>
        </w:rPr>
        <w:t xml:space="preserve"> „</w:t>
      </w:r>
      <w:r w:rsidR="00024F98">
        <w:rPr>
          <w:rFonts w:ascii="Arial" w:eastAsia="Times New Roman" w:hAnsi="Arial" w:cs="Arial"/>
          <w:szCs w:val="20"/>
          <w:lang w:val="ro-RO"/>
        </w:rPr>
        <w:t>Pro Cooperare Regională</w:t>
      </w:r>
      <w:r w:rsidRPr="00D063FE">
        <w:rPr>
          <w:rFonts w:ascii="Arial" w:eastAsia="Times New Roman" w:hAnsi="Arial" w:cs="Arial"/>
          <w:szCs w:val="20"/>
          <w:lang w:val="ro-RO"/>
        </w:rPr>
        <w:t>”</w:t>
      </w:r>
      <w:r w:rsidRPr="006E5082">
        <w:rPr>
          <w:rFonts w:ascii="Arial" w:eastAsia="Times New Roman" w:hAnsi="Arial" w:cs="Arial"/>
          <w:szCs w:val="20"/>
          <w:lang w:val="ro-RO"/>
        </w:rPr>
        <w:t xml:space="preserve">, str. </w:t>
      </w:r>
      <w:proofErr w:type="spellStart"/>
      <w:r w:rsidR="00024F98">
        <w:rPr>
          <w:rFonts w:ascii="Arial" w:eastAsia="Times New Roman" w:hAnsi="Arial" w:cs="Arial"/>
          <w:szCs w:val="20"/>
          <w:lang w:val="ro-RO"/>
        </w:rPr>
        <w:t>Puskin</w:t>
      </w:r>
      <w:proofErr w:type="spellEnd"/>
      <w:r w:rsidR="00024F98">
        <w:rPr>
          <w:rFonts w:ascii="Arial" w:eastAsia="Times New Roman" w:hAnsi="Arial" w:cs="Arial"/>
          <w:szCs w:val="20"/>
          <w:lang w:val="ro-RO"/>
        </w:rPr>
        <w:t xml:space="preserve"> 19</w:t>
      </w:r>
      <w:r w:rsidRPr="006E5082">
        <w:rPr>
          <w:rFonts w:ascii="Arial" w:eastAsia="Times New Roman" w:hAnsi="Arial" w:cs="Arial"/>
          <w:szCs w:val="20"/>
          <w:lang w:val="ro-RO"/>
        </w:rPr>
        <w:t xml:space="preserve">, </w:t>
      </w:r>
      <w:r>
        <w:rPr>
          <w:rFonts w:ascii="Arial" w:eastAsia="Times New Roman" w:hAnsi="Arial" w:cs="Arial"/>
          <w:szCs w:val="20"/>
          <w:lang w:val="ro-RO"/>
        </w:rPr>
        <w:t>mun. Bălți</w:t>
      </w:r>
      <w:r w:rsidRPr="006E5082">
        <w:rPr>
          <w:rFonts w:ascii="Arial" w:eastAsia="Times New Roman" w:hAnsi="Arial" w:cs="Arial"/>
          <w:szCs w:val="20"/>
          <w:lang w:val="ro-RO"/>
        </w:rPr>
        <w:t>, între orele 9.00 -17.00.</w:t>
      </w:r>
    </w:p>
    <w:p w:rsidR="008968E8" w:rsidRPr="006E5082" w:rsidRDefault="008968E8" w:rsidP="008968E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val="ro-RO"/>
        </w:rPr>
      </w:pPr>
      <w:r>
        <w:rPr>
          <w:rFonts w:ascii="Arial" w:eastAsia="Times New Roman" w:hAnsi="Arial" w:cs="Arial"/>
          <w:szCs w:val="20"/>
          <w:lang w:val="ro-RO"/>
        </w:rPr>
        <w:t xml:space="preserve"> </w:t>
      </w:r>
    </w:p>
    <w:p w:rsidR="008968E8" w:rsidRPr="00024F98" w:rsidRDefault="008968E8" w:rsidP="008968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6E5082">
        <w:rPr>
          <w:rFonts w:ascii="Arial" w:eastAsia="Times New Roman" w:hAnsi="Arial" w:cs="Arial"/>
          <w:szCs w:val="20"/>
          <w:lang w:val="ro-RO"/>
        </w:rPr>
        <w:t xml:space="preserve">Pentru </w:t>
      </w:r>
      <w:proofErr w:type="spellStart"/>
      <w:r w:rsidRPr="006E5082">
        <w:rPr>
          <w:rFonts w:ascii="Arial" w:eastAsia="Times New Roman" w:hAnsi="Arial" w:cs="Arial"/>
          <w:szCs w:val="20"/>
          <w:lang w:val="ro-RO"/>
        </w:rPr>
        <w:t>informaţii</w:t>
      </w:r>
      <w:proofErr w:type="spellEnd"/>
      <w:r w:rsidRPr="006E5082">
        <w:rPr>
          <w:rFonts w:ascii="Arial" w:eastAsia="Times New Roman" w:hAnsi="Arial" w:cs="Arial"/>
          <w:szCs w:val="20"/>
          <w:lang w:val="ro-RO"/>
        </w:rPr>
        <w:t xml:space="preserve"> suplimentare ne </w:t>
      </w:r>
      <w:proofErr w:type="spellStart"/>
      <w:r w:rsidRPr="006E5082">
        <w:rPr>
          <w:rFonts w:ascii="Arial" w:eastAsia="Times New Roman" w:hAnsi="Arial" w:cs="Arial"/>
          <w:szCs w:val="20"/>
          <w:lang w:val="ro-RO"/>
        </w:rPr>
        <w:t>puteţi</w:t>
      </w:r>
      <w:proofErr w:type="spellEnd"/>
      <w:r w:rsidRPr="006E5082">
        <w:rPr>
          <w:rFonts w:ascii="Arial" w:eastAsia="Times New Roman" w:hAnsi="Arial" w:cs="Arial"/>
          <w:szCs w:val="20"/>
          <w:lang w:val="ro-RO"/>
        </w:rPr>
        <w:t xml:space="preserve"> contacta la telefon</w:t>
      </w:r>
      <w:r>
        <w:rPr>
          <w:rFonts w:ascii="Arial" w:eastAsia="Times New Roman" w:hAnsi="Arial" w:cs="Arial"/>
          <w:szCs w:val="20"/>
          <w:lang w:val="en-GB"/>
        </w:rPr>
        <w:t>:</w:t>
      </w:r>
      <w:r w:rsidRPr="006E5082">
        <w:rPr>
          <w:rFonts w:ascii="Arial" w:eastAsia="Times New Roman" w:hAnsi="Arial" w:cs="Arial"/>
          <w:szCs w:val="20"/>
          <w:lang w:val="ro-RO"/>
        </w:rPr>
        <w:t xml:space="preserve"> </w:t>
      </w:r>
      <w:r w:rsidRPr="00C80CCB">
        <w:rPr>
          <w:rFonts w:ascii="Arial" w:eastAsia="Times New Roman" w:hAnsi="Arial" w:cs="Arial"/>
          <w:lang w:val="en-US" w:eastAsia="ru-RU"/>
        </w:rPr>
        <w:t xml:space="preserve">0 69 </w:t>
      </w:r>
      <w:r w:rsidR="00024F98">
        <w:rPr>
          <w:rFonts w:ascii="Arial" w:eastAsia="Times New Roman" w:hAnsi="Arial" w:cs="Arial"/>
          <w:lang w:val="en-US" w:eastAsia="ru-RU"/>
        </w:rPr>
        <w:t>127 895</w:t>
      </w:r>
      <w:r>
        <w:rPr>
          <w:rFonts w:ascii="Arial" w:eastAsia="Times New Roman" w:hAnsi="Arial" w:cs="Arial"/>
          <w:lang w:val="en-US" w:eastAsia="ru-RU"/>
        </w:rPr>
        <w:t>,</w:t>
      </w:r>
      <w:r w:rsidRPr="006E5082">
        <w:rPr>
          <w:rFonts w:ascii="Arial" w:eastAsia="Times New Roman" w:hAnsi="Arial" w:cs="Arial"/>
          <w:szCs w:val="20"/>
          <w:lang w:val="ro-RO"/>
        </w:rPr>
        <w:t xml:space="preserve"> </w:t>
      </w:r>
      <w:r>
        <w:rPr>
          <w:rFonts w:ascii="Arial" w:eastAsia="Times New Roman" w:hAnsi="Arial" w:cs="Arial"/>
          <w:szCs w:val="20"/>
          <w:lang w:val="ro-RO"/>
        </w:rPr>
        <w:t xml:space="preserve">sau la </w:t>
      </w:r>
      <w:r w:rsidRPr="006E5082">
        <w:rPr>
          <w:rFonts w:ascii="Arial" w:eastAsia="Times New Roman" w:hAnsi="Arial" w:cs="Arial"/>
          <w:szCs w:val="20"/>
          <w:lang w:val="ro-RO"/>
        </w:rPr>
        <w:t>adres</w:t>
      </w:r>
      <w:r>
        <w:rPr>
          <w:rFonts w:ascii="Arial" w:eastAsia="Times New Roman" w:hAnsi="Arial" w:cs="Arial"/>
          <w:szCs w:val="20"/>
          <w:lang w:val="ro-RO"/>
        </w:rPr>
        <w:t>a</w:t>
      </w:r>
      <w:r w:rsidRPr="006E5082">
        <w:rPr>
          <w:rFonts w:ascii="Arial" w:eastAsia="Times New Roman" w:hAnsi="Arial" w:cs="Arial"/>
          <w:szCs w:val="20"/>
          <w:lang w:val="ro-RO"/>
        </w:rPr>
        <w:t xml:space="preserve"> </w:t>
      </w:r>
      <w:r>
        <w:rPr>
          <w:rFonts w:ascii="Arial" w:eastAsia="Times New Roman" w:hAnsi="Arial" w:cs="Arial"/>
          <w:szCs w:val="20"/>
          <w:lang w:val="ro-RO"/>
        </w:rPr>
        <w:t>de e-</w:t>
      </w:r>
      <w:r w:rsidRPr="006E5082">
        <w:rPr>
          <w:rFonts w:ascii="Arial" w:eastAsia="Times New Roman" w:hAnsi="Arial" w:cs="Arial"/>
          <w:szCs w:val="20"/>
          <w:lang w:val="ro-RO"/>
        </w:rPr>
        <w:t>mail</w:t>
      </w:r>
      <w:r>
        <w:rPr>
          <w:rFonts w:ascii="Arial" w:eastAsia="Times New Roman" w:hAnsi="Arial" w:cs="Arial"/>
          <w:szCs w:val="20"/>
          <w:lang w:val="ro-RO"/>
        </w:rPr>
        <w:t>:</w:t>
      </w:r>
      <w:r w:rsidRPr="006E5082">
        <w:rPr>
          <w:rFonts w:ascii="Arial" w:eastAsia="Times New Roman" w:hAnsi="Arial" w:cs="Arial"/>
          <w:szCs w:val="20"/>
          <w:lang w:val="ro-RO"/>
        </w:rPr>
        <w:t xml:space="preserve"> </w:t>
      </w:r>
      <w:hyperlink r:id="rId8" w:history="1">
        <w:r w:rsidR="00024F98" w:rsidRPr="00C003A3">
          <w:rPr>
            <w:rStyle w:val="Hyperlink"/>
            <w:rFonts w:ascii="Arial" w:eastAsia="Times New Roman" w:hAnsi="Arial" w:cs="Arial"/>
            <w:lang w:val="en-US" w:eastAsia="ru-RU"/>
          </w:rPr>
          <w:t>muntean.st@gmail.com</w:t>
        </w:r>
      </w:hyperlink>
      <w:r w:rsidRPr="006E5082">
        <w:rPr>
          <w:rFonts w:ascii="Arial" w:eastAsia="Times New Roman" w:hAnsi="Arial" w:cs="Arial"/>
          <w:szCs w:val="20"/>
          <w:lang w:val="ro-RO"/>
        </w:rPr>
        <w:t>, persoan</w:t>
      </w:r>
      <w:r>
        <w:rPr>
          <w:rFonts w:ascii="Arial" w:eastAsia="Times New Roman" w:hAnsi="Arial" w:cs="Arial"/>
          <w:szCs w:val="20"/>
          <w:lang w:val="ro-RO"/>
        </w:rPr>
        <w:t>a</w:t>
      </w:r>
      <w:r w:rsidRPr="006E5082">
        <w:rPr>
          <w:rFonts w:ascii="Arial" w:eastAsia="Times New Roman" w:hAnsi="Arial" w:cs="Arial"/>
          <w:szCs w:val="20"/>
          <w:lang w:val="ro-RO"/>
        </w:rPr>
        <w:t xml:space="preserve"> de contact </w:t>
      </w:r>
      <w:r w:rsidR="00024F98">
        <w:rPr>
          <w:rFonts w:ascii="Arial" w:eastAsia="Times New Roman" w:hAnsi="Arial" w:cs="Arial"/>
          <w:lang w:val="en-US" w:eastAsia="ru-RU"/>
        </w:rPr>
        <w:t>Stella Buzuleac</w:t>
      </w:r>
      <w:r>
        <w:rPr>
          <w:rFonts w:ascii="Arial" w:eastAsia="Times New Roman" w:hAnsi="Arial" w:cs="Arial"/>
          <w:lang w:val="en-US" w:eastAsia="ru-RU"/>
        </w:rPr>
        <w:t xml:space="preserve">. </w:t>
      </w:r>
    </w:p>
    <w:p w:rsidR="00F2751D" w:rsidRPr="00024F98" w:rsidRDefault="00F2751D">
      <w:pPr>
        <w:rPr>
          <w:lang w:val="en-US"/>
        </w:rPr>
      </w:pPr>
      <w:bookmarkStart w:id="0" w:name="_GoBack"/>
      <w:bookmarkEnd w:id="0"/>
    </w:p>
    <w:sectPr w:rsidR="00F2751D" w:rsidRPr="00024F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5D" w:rsidRDefault="00544C5D" w:rsidP="006D7DB1">
      <w:pPr>
        <w:spacing w:after="0" w:line="240" w:lineRule="auto"/>
      </w:pPr>
      <w:r>
        <w:separator/>
      </w:r>
    </w:p>
  </w:endnote>
  <w:endnote w:type="continuationSeparator" w:id="0">
    <w:p w:rsidR="00544C5D" w:rsidRDefault="00544C5D" w:rsidP="006D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B1" w:rsidRDefault="006D7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B1" w:rsidRDefault="006D7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B1" w:rsidRDefault="006D7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5D" w:rsidRDefault="00544C5D" w:rsidP="006D7DB1">
      <w:pPr>
        <w:spacing w:after="0" w:line="240" w:lineRule="auto"/>
      </w:pPr>
      <w:r>
        <w:separator/>
      </w:r>
    </w:p>
  </w:footnote>
  <w:footnote w:type="continuationSeparator" w:id="0">
    <w:p w:rsidR="00544C5D" w:rsidRDefault="00544C5D" w:rsidP="006D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B1" w:rsidRDefault="006D7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FC" w:rsidRPr="00A320FC" w:rsidRDefault="006D7DB1">
    <w:pPr>
      <w:pStyle w:val="Header"/>
      <w:rPr>
        <w:lang w:val="ro-RO"/>
      </w:rPr>
    </w:pPr>
    <w:r>
      <w:rPr>
        <w:noProof/>
        <w:lang w:val="en-US"/>
      </w:rPr>
      <w:drawing>
        <wp:inline distT="0" distB="0" distL="0" distR="0" wp14:anchorId="40991B18">
          <wp:extent cx="1036320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20FC">
      <w:rPr>
        <w:lang w:val="ro-RO"/>
      </w:rPr>
      <w:t xml:space="preserve">                                                                                                                  </w:t>
    </w:r>
    <w:r w:rsidR="00A320FC">
      <w:rPr>
        <w:noProof/>
        <w:lang w:val="en-US"/>
      </w:rPr>
      <w:drawing>
        <wp:inline distT="0" distB="0" distL="0" distR="0" wp14:anchorId="33BDDF3D">
          <wp:extent cx="1298575" cy="774065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20FC" w:rsidRDefault="00A320FC">
    <w:pPr>
      <w:pStyle w:val="Header"/>
      <w:rPr>
        <w:sz w:val="12"/>
        <w:szCs w:val="12"/>
      </w:rPr>
    </w:pPr>
  </w:p>
  <w:p w:rsidR="006D7DB1" w:rsidRPr="00A320FC" w:rsidRDefault="00A320FC">
    <w:pPr>
      <w:pStyle w:val="Header"/>
    </w:pPr>
    <w:r w:rsidRPr="00A320FC">
      <w:rPr>
        <w:sz w:val="13"/>
        <w:szCs w:val="13"/>
        <w:lang w:val="ro-MD"/>
      </w:rPr>
      <w:t>Finanțat de Uniunea Europeană</w:t>
    </w:r>
  </w:p>
  <w:p w:rsidR="006D7DB1" w:rsidRDefault="006D7DB1" w:rsidP="006D7DB1">
    <w:pPr>
      <w:pStyle w:val="Header"/>
      <w:tabs>
        <w:tab w:val="clear" w:pos="4844"/>
        <w:tab w:val="clear" w:pos="9689"/>
        <w:tab w:val="left" w:pos="10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B1" w:rsidRDefault="006D7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8EB"/>
    <w:multiLevelType w:val="hybridMultilevel"/>
    <w:tmpl w:val="D452D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4DD4"/>
    <w:multiLevelType w:val="hybridMultilevel"/>
    <w:tmpl w:val="EBD28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18"/>
    <w:rsid w:val="00024F98"/>
    <w:rsid w:val="000B2BF6"/>
    <w:rsid w:val="000D58C1"/>
    <w:rsid w:val="000F2B70"/>
    <w:rsid w:val="00111040"/>
    <w:rsid w:val="00135F45"/>
    <w:rsid w:val="00136586"/>
    <w:rsid w:val="00162930"/>
    <w:rsid w:val="001B6026"/>
    <w:rsid w:val="00233A08"/>
    <w:rsid w:val="00296EA1"/>
    <w:rsid w:val="002C3551"/>
    <w:rsid w:val="002D2ECA"/>
    <w:rsid w:val="002F4940"/>
    <w:rsid w:val="00321A5F"/>
    <w:rsid w:val="00336157"/>
    <w:rsid w:val="00362128"/>
    <w:rsid w:val="00442B64"/>
    <w:rsid w:val="00454800"/>
    <w:rsid w:val="00470856"/>
    <w:rsid w:val="00471F76"/>
    <w:rsid w:val="00481E19"/>
    <w:rsid w:val="004C206F"/>
    <w:rsid w:val="00544C5D"/>
    <w:rsid w:val="00545218"/>
    <w:rsid w:val="00554BC6"/>
    <w:rsid w:val="00572CA9"/>
    <w:rsid w:val="00580D44"/>
    <w:rsid w:val="005B1724"/>
    <w:rsid w:val="005D3DD1"/>
    <w:rsid w:val="00617E50"/>
    <w:rsid w:val="0063295E"/>
    <w:rsid w:val="006C16E6"/>
    <w:rsid w:val="006D6BEE"/>
    <w:rsid w:val="006D7DB1"/>
    <w:rsid w:val="00762C6C"/>
    <w:rsid w:val="0077351D"/>
    <w:rsid w:val="007911EA"/>
    <w:rsid w:val="007A5526"/>
    <w:rsid w:val="007B36F9"/>
    <w:rsid w:val="007C5AFF"/>
    <w:rsid w:val="007D2C60"/>
    <w:rsid w:val="007F2A3C"/>
    <w:rsid w:val="00811435"/>
    <w:rsid w:val="008230E8"/>
    <w:rsid w:val="00846049"/>
    <w:rsid w:val="0086378B"/>
    <w:rsid w:val="00873749"/>
    <w:rsid w:val="008968E8"/>
    <w:rsid w:val="008C72A0"/>
    <w:rsid w:val="008D0541"/>
    <w:rsid w:val="008F73B8"/>
    <w:rsid w:val="00920596"/>
    <w:rsid w:val="009C3F89"/>
    <w:rsid w:val="00A320FC"/>
    <w:rsid w:val="00A856E6"/>
    <w:rsid w:val="00A91192"/>
    <w:rsid w:val="00AE2814"/>
    <w:rsid w:val="00AF7268"/>
    <w:rsid w:val="00AF77A8"/>
    <w:rsid w:val="00B4298A"/>
    <w:rsid w:val="00B82839"/>
    <w:rsid w:val="00B91654"/>
    <w:rsid w:val="00C0193D"/>
    <w:rsid w:val="00C20890"/>
    <w:rsid w:val="00C56A90"/>
    <w:rsid w:val="00C87F72"/>
    <w:rsid w:val="00C94BFB"/>
    <w:rsid w:val="00CA4B9E"/>
    <w:rsid w:val="00D30959"/>
    <w:rsid w:val="00D45820"/>
    <w:rsid w:val="00D62769"/>
    <w:rsid w:val="00DA6EFC"/>
    <w:rsid w:val="00DE6016"/>
    <w:rsid w:val="00E24281"/>
    <w:rsid w:val="00E345C1"/>
    <w:rsid w:val="00E77491"/>
    <w:rsid w:val="00EB6C05"/>
    <w:rsid w:val="00F1196A"/>
    <w:rsid w:val="00F17E58"/>
    <w:rsid w:val="00F2751D"/>
    <w:rsid w:val="00F769FE"/>
    <w:rsid w:val="00F848C2"/>
    <w:rsid w:val="00FB168E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31E0-C315-417F-8F85-DA07D0C8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8968E8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9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68E8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D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B1"/>
  </w:style>
  <w:style w:type="paragraph" w:styleId="Footer">
    <w:name w:val="footer"/>
    <w:basedOn w:val="Normal"/>
    <w:link w:val="FooterChar"/>
    <w:uiPriority w:val="99"/>
    <w:unhideWhenUsed/>
    <w:rsid w:val="006D7D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B1"/>
  </w:style>
  <w:style w:type="character" w:styleId="Hyperlink">
    <w:name w:val="Hyperlink"/>
    <w:basedOn w:val="DefaultParagraphFont"/>
    <w:uiPriority w:val="99"/>
    <w:unhideWhenUsed/>
    <w:rsid w:val="00024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tean.s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untean.s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Stella Buzuleac</cp:lastModifiedBy>
  <cp:revision>3</cp:revision>
  <dcterms:created xsi:type="dcterms:W3CDTF">2021-10-25T07:29:00Z</dcterms:created>
  <dcterms:modified xsi:type="dcterms:W3CDTF">2021-10-25T09:33:00Z</dcterms:modified>
</cp:coreProperties>
</file>