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C" w:rsidRDefault="002E57EC" w:rsidP="002E57EC">
      <w:pPr>
        <w:widowControl w:val="0"/>
        <w:spacing w:after="0" w:line="240" w:lineRule="auto"/>
        <w:rPr>
          <w:rFonts w:ascii="Arial" w:eastAsia="Tahoma" w:hAnsi="Arial" w:cs="Arial"/>
          <w:b/>
          <w:bCs/>
          <w:color w:val="000000"/>
          <w:sz w:val="20"/>
          <w:szCs w:val="20"/>
          <w:lang w:val="ro-RO" w:eastAsia="ro-RO" w:bidi="ro-RO"/>
        </w:rPr>
      </w:pP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  <w:t>Comitet</w:t>
      </w:r>
      <w:r w:rsidR="007F1003" w:rsidRPr="007F1003"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  <w:t>ul de coordonare al retelei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: </w:t>
      </w:r>
    </w:p>
    <w:p w:rsidR="007F1003" w:rsidRPr="007F1003" w:rsidRDefault="007F1003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Bunescu Feodosia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 – AO Pro Comunitate Bahrinesti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Cimpoies Vitalie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 – AO Cutezatorul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Vieru Vasile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 – AO Agroinform Edinet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Reaboi Galina – 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AO </w:t>
      </w: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Casa Sperantei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Crigan Alexandru – AO Local Invest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Mihalcean Nona – AO Anima</w:t>
      </w:r>
    </w:p>
    <w:p w:rsidR="002E57EC" w:rsidRPr="007F1003" w:rsidRDefault="002E57EC" w:rsidP="002E57E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Pro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 </w:t>
      </w: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Co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operare </w:t>
      </w: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Re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gionala</w:t>
      </w: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  <w:t>Grupuri de Lucru</w:t>
      </w:r>
      <w:r w:rsidR="007F1003" w:rsidRPr="007F1003"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  <w:t xml:space="preserve"> in cadrul retelei</w:t>
      </w:r>
      <w:r w:rsidRPr="007F1003"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  <w:t>:</w:t>
      </w: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/>
          <w:bCs/>
          <w:color w:val="000000"/>
          <w:sz w:val="24"/>
          <w:szCs w:val="24"/>
          <w:lang w:val="ro-RO" w:eastAsia="ro-RO" w:bidi="ro-RO"/>
        </w:rPr>
      </w:pP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1. Mediu si Infrastructura (inclusiv AAC si Deseuri). E cam voluminos grupul si am mai putea reduce din domenii</w:t>
      </w: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2. Dezvoltare comunitara (rurala)  economica si efeicienta energetica</w:t>
      </w: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3. Cultura, tineret, turizm si sport</w:t>
      </w:r>
    </w:p>
    <w:p w:rsidR="007F1003" w:rsidRPr="007F1003" w:rsidRDefault="007F1003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</w:p>
    <w:p w:rsidR="007F1003" w:rsidRDefault="007F1003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 xml:space="preserve">Membrii Comitetului de Coordonare au fost propusi si alesi in cadrul sedintei din 9 noiembrie 2020. </w:t>
      </w:r>
    </w:p>
    <w:p w:rsidR="007F1003" w:rsidRPr="007F1003" w:rsidRDefault="007F1003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bookmarkStart w:id="0" w:name="_GoBack"/>
      <w:bookmarkEnd w:id="0"/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Grupurile de lucru au fost formate si discutate in aceeasi sedinta.</w:t>
      </w:r>
    </w:p>
    <w:p w:rsidR="002E57EC" w:rsidRPr="007F1003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</w:pPr>
      <w:r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Incepem cu aceste 3 grupuri (cu domeniile pe care le includ) dar pe parcurs daca vor fi prea vaste grupurile ca si do</w:t>
      </w:r>
      <w:r w:rsidR="007F1003" w:rsidRPr="007F1003">
        <w:rPr>
          <w:rFonts w:ascii="Arial" w:eastAsia="Tahoma" w:hAnsi="Arial" w:cs="Arial"/>
          <w:bCs/>
          <w:color w:val="000000"/>
          <w:sz w:val="24"/>
          <w:szCs w:val="24"/>
          <w:lang w:val="ro-RO" w:eastAsia="ro-RO" w:bidi="ro-RO"/>
        </w:rPr>
        <w:t>menii, putem sa mai revizuim.</w:t>
      </w:r>
    </w:p>
    <w:p w:rsidR="002E57EC" w:rsidRPr="002E57EC" w:rsidRDefault="002E57EC" w:rsidP="002E57EC">
      <w:pPr>
        <w:widowControl w:val="0"/>
        <w:spacing w:after="0" w:line="240" w:lineRule="auto"/>
        <w:rPr>
          <w:rFonts w:ascii="Arial" w:eastAsia="Tahoma" w:hAnsi="Arial" w:cs="Arial"/>
          <w:bCs/>
          <w:color w:val="000000"/>
          <w:sz w:val="20"/>
          <w:szCs w:val="20"/>
          <w:lang w:val="ro-RO" w:eastAsia="ro-RO" w:bidi="ro-RO"/>
        </w:rPr>
      </w:pPr>
    </w:p>
    <w:p w:rsidR="002E57EC" w:rsidRPr="002E57EC" w:rsidRDefault="002E57EC" w:rsidP="00D44B69">
      <w:pPr>
        <w:rPr>
          <w:rFonts w:ascii="Arial" w:hAnsi="Arial" w:cs="Arial"/>
          <w:b/>
          <w:sz w:val="24"/>
          <w:szCs w:val="24"/>
          <w:lang w:val="ro-RO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2E57EC" w:rsidRDefault="002E57EC" w:rsidP="00D44B69">
      <w:pPr>
        <w:rPr>
          <w:rFonts w:ascii="Arial" w:hAnsi="Arial" w:cs="Arial"/>
          <w:b/>
          <w:sz w:val="24"/>
          <w:szCs w:val="24"/>
        </w:rPr>
      </w:pPr>
    </w:p>
    <w:p w:rsidR="00A67C69" w:rsidRPr="00D44B69" w:rsidRDefault="005E7D15" w:rsidP="00D44B69">
      <w:pPr>
        <w:rPr>
          <w:rFonts w:ascii="Arial" w:hAnsi="Arial" w:cs="Arial"/>
          <w:b/>
          <w:sz w:val="24"/>
          <w:szCs w:val="24"/>
        </w:rPr>
      </w:pPr>
      <w:proofErr w:type="spellStart"/>
      <w:r w:rsidRPr="00D44B69">
        <w:rPr>
          <w:rFonts w:ascii="Arial" w:hAnsi="Arial" w:cs="Arial"/>
          <w:b/>
          <w:sz w:val="24"/>
          <w:szCs w:val="24"/>
        </w:rPr>
        <w:t>Propuneri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membri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B5D12" w:rsidRPr="00D44B69">
        <w:rPr>
          <w:rFonts w:ascii="Arial" w:hAnsi="Arial" w:cs="Arial"/>
          <w:b/>
          <w:sz w:val="24"/>
          <w:szCs w:val="24"/>
        </w:rPr>
        <w:t>Comitet</w:t>
      </w:r>
      <w:r w:rsidRPr="00D44B69">
        <w:rPr>
          <w:rFonts w:ascii="Arial" w:hAnsi="Arial" w:cs="Arial"/>
          <w:b/>
          <w:sz w:val="24"/>
          <w:szCs w:val="24"/>
        </w:rPr>
        <w:t>ul</w:t>
      </w:r>
      <w:proofErr w:type="spellEnd"/>
      <w:r w:rsidR="003B5D12"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5D12" w:rsidRPr="00D44B69">
        <w:rPr>
          <w:rFonts w:ascii="Arial" w:hAnsi="Arial" w:cs="Arial"/>
          <w:b/>
          <w:sz w:val="24"/>
          <w:szCs w:val="24"/>
        </w:rPr>
        <w:t>Coordonare</w:t>
      </w:r>
      <w:proofErr w:type="spellEnd"/>
      <w:r w:rsidR="003B5D12"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5D12" w:rsidRPr="00D44B69">
        <w:rPr>
          <w:rFonts w:ascii="Arial" w:hAnsi="Arial" w:cs="Arial"/>
          <w:b/>
          <w:sz w:val="24"/>
          <w:szCs w:val="24"/>
        </w:rPr>
        <w:t>retea</w:t>
      </w:r>
      <w:proofErr w:type="spellEnd"/>
      <w:r w:rsidR="003B5D12" w:rsidRPr="00D44B69">
        <w:rPr>
          <w:rFonts w:ascii="Arial" w:hAnsi="Arial" w:cs="Arial"/>
          <w:b/>
          <w:sz w:val="24"/>
          <w:szCs w:val="24"/>
        </w:rPr>
        <w:t xml:space="preserve"> Nord:</w:t>
      </w:r>
    </w:p>
    <w:p w:rsidR="003B5D12" w:rsidRPr="00D44B69" w:rsidRDefault="003B5D12">
      <w:pPr>
        <w:rPr>
          <w:rFonts w:ascii="Arial" w:hAnsi="Arial" w:cs="Arial"/>
        </w:rPr>
      </w:pPr>
      <w:r>
        <w:lastRenderedPageBreak/>
        <w:t>1</w:t>
      </w:r>
      <w:r w:rsidRPr="00D44B69">
        <w:rPr>
          <w:rFonts w:ascii="Arial" w:hAnsi="Arial" w:cs="Arial"/>
        </w:rPr>
        <w:t xml:space="preserve">. </w:t>
      </w:r>
      <w:proofErr w:type="spellStart"/>
      <w:r w:rsidRPr="00D44B69">
        <w:rPr>
          <w:rFonts w:ascii="Arial" w:hAnsi="Arial" w:cs="Arial"/>
        </w:rPr>
        <w:t>Tatarciuc</w:t>
      </w:r>
      <w:proofErr w:type="spellEnd"/>
      <w:r w:rsidRPr="00D44B69">
        <w:rPr>
          <w:rFonts w:ascii="Arial" w:hAnsi="Arial" w:cs="Arial"/>
        </w:rPr>
        <w:t xml:space="preserve"> Natalia, </w:t>
      </w:r>
      <w:proofErr w:type="spellStart"/>
      <w:r w:rsidRPr="00D44B69">
        <w:rPr>
          <w:rFonts w:ascii="Arial" w:hAnsi="Arial" w:cs="Arial"/>
        </w:rPr>
        <w:t>președintă</w:t>
      </w:r>
      <w:proofErr w:type="spellEnd"/>
      <w:r w:rsidRPr="00D44B69">
        <w:rPr>
          <w:rFonts w:ascii="Arial" w:hAnsi="Arial" w:cs="Arial"/>
        </w:rPr>
        <w:t xml:space="preserve"> AO </w:t>
      </w:r>
      <w:proofErr w:type="spellStart"/>
      <w:r w:rsidRPr="00D44B69">
        <w:rPr>
          <w:rFonts w:ascii="Arial" w:hAnsi="Arial" w:cs="Arial"/>
        </w:rPr>
        <w:t>Curcubeul</w:t>
      </w:r>
      <w:proofErr w:type="spellEnd"/>
      <w:r w:rsidRPr="00D44B69">
        <w:rPr>
          <w:rFonts w:ascii="Arial" w:hAnsi="Arial" w:cs="Arial"/>
        </w:rPr>
        <w:t xml:space="preserve">, s. </w:t>
      </w:r>
      <w:proofErr w:type="spellStart"/>
      <w:r w:rsidRPr="00D44B69">
        <w:rPr>
          <w:rFonts w:ascii="Arial" w:hAnsi="Arial" w:cs="Arial"/>
        </w:rPr>
        <w:t>Iliciovca</w:t>
      </w:r>
      <w:proofErr w:type="spellEnd"/>
      <w:r w:rsidRPr="00D44B69">
        <w:rPr>
          <w:rFonts w:ascii="Arial" w:hAnsi="Arial" w:cs="Arial"/>
        </w:rPr>
        <w:t xml:space="preserve"> r. </w:t>
      </w:r>
      <w:proofErr w:type="spellStart"/>
      <w:r w:rsidRPr="00D44B69">
        <w:rPr>
          <w:rFonts w:ascii="Arial" w:hAnsi="Arial" w:cs="Arial"/>
        </w:rPr>
        <w:t>Florești</w:t>
      </w:r>
      <w:proofErr w:type="spellEnd"/>
      <w:r w:rsidRPr="00D44B69">
        <w:rPr>
          <w:rFonts w:ascii="Arial" w:hAnsi="Arial" w:cs="Arial"/>
        </w:rPr>
        <w:t xml:space="preserve">, </w:t>
      </w:r>
      <w:proofErr w:type="spellStart"/>
      <w:r w:rsidRPr="00D44B69">
        <w:rPr>
          <w:rFonts w:ascii="Arial" w:hAnsi="Arial" w:cs="Arial"/>
        </w:rPr>
        <w:t>tel</w:t>
      </w:r>
      <w:proofErr w:type="spellEnd"/>
      <w:r w:rsidRPr="00D44B69">
        <w:rPr>
          <w:rFonts w:ascii="Arial" w:hAnsi="Arial" w:cs="Arial"/>
        </w:rPr>
        <w:t>: 076041179</w:t>
      </w:r>
    </w:p>
    <w:p w:rsidR="003B5D12" w:rsidRPr="00D44B69" w:rsidRDefault="003B5D12" w:rsidP="003B5D12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2. </w:t>
      </w:r>
      <w:proofErr w:type="spellStart"/>
      <w:r w:rsidRPr="00D44B69">
        <w:rPr>
          <w:rFonts w:ascii="Arial" w:hAnsi="Arial" w:cs="Arial"/>
        </w:rPr>
        <w:t>Bunescu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Feodosia</w:t>
      </w:r>
      <w:proofErr w:type="spellEnd"/>
      <w:r w:rsidRPr="00D44B69">
        <w:rPr>
          <w:rFonts w:ascii="Arial" w:hAnsi="Arial" w:cs="Arial"/>
        </w:rPr>
        <w:t xml:space="preserve">, Nord ONG </w:t>
      </w:r>
      <w:proofErr w:type="gramStart"/>
      <w:r w:rsidRPr="00D44B69">
        <w:rPr>
          <w:rFonts w:ascii="Arial" w:hAnsi="Arial" w:cs="Arial"/>
        </w:rPr>
        <w:t>EXCELSIOR  ,</w:t>
      </w:r>
      <w:proofErr w:type="gramEnd"/>
      <w:r w:rsidRPr="00D44B69">
        <w:rPr>
          <w:rFonts w:ascii="Arial" w:hAnsi="Arial" w:cs="Arial"/>
        </w:rPr>
        <w:t xml:space="preserve"> Manager GAL LUNCA RAUTULU , </w:t>
      </w:r>
      <w:hyperlink r:id="rId6" w:history="1">
        <w:r w:rsidRPr="00D44B69">
          <w:rPr>
            <w:rStyle w:val="Hyperlink"/>
            <w:rFonts w:ascii="Arial" w:hAnsi="Arial" w:cs="Arial"/>
          </w:rPr>
          <w:t>gal.luncarautului@gmail.com</w:t>
        </w:r>
      </w:hyperlink>
      <w:r w:rsidRPr="00D44B69">
        <w:rPr>
          <w:rFonts w:ascii="Arial" w:hAnsi="Arial" w:cs="Arial"/>
        </w:rPr>
        <w:t xml:space="preserve">, </w:t>
      </w:r>
      <w:proofErr w:type="spellStart"/>
      <w:r w:rsidRPr="00D44B69">
        <w:rPr>
          <w:rFonts w:ascii="Arial" w:hAnsi="Arial" w:cs="Arial"/>
        </w:rPr>
        <w:t>tel</w:t>
      </w:r>
      <w:proofErr w:type="spellEnd"/>
      <w:r w:rsidRPr="00D44B69">
        <w:rPr>
          <w:rFonts w:ascii="Arial" w:hAnsi="Arial" w:cs="Arial"/>
        </w:rPr>
        <w:t>: 037369376144</w:t>
      </w:r>
    </w:p>
    <w:p w:rsidR="0046352A" w:rsidRPr="00D44B69" w:rsidRDefault="0046352A" w:rsidP="003B5D12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3. </w:t>
      </w:r>
      <w:r w:rsidR="00625C83" w:rsidRPr="00D44B69">
        <w:rPr>
          <w:rFonts w:ascii="Arial" w:hAnsi="Arial" w:cs="Arial"/>
        </w:rPr>
        <w:t xml:space="preserve">Victor </w:t>
      </w:r>
      <w:proofErr w:type="spellStart"/>
      <w:r w:rsidR="00625C83" w:rsidRPr="00D44B69">
        <w:rPr>
          <w:rFonts w:ascii="Arial" w:hAnsi="Arial" w:cs="Arial"/>
        </w:rPr>
        <w:t>Cimpoieș</w:t>
      </w:r>
      <w:proofErr w:type="spellEnd"/>
      <w:r w:rsidR="00625C83" w:rsidRPr="00D44B69">
        <w:rPr>
          <w:rFonts w:ascii="Arial" w:hAnsi="Arial" w:cs="Arial"/>
        </w:rPr>
        <w:t>, AO „</w:t>
      </w:r>
      <w:proofErr w:type="spellStart"/>
      <w:r w:rsidR="00625C83" w:rsidRPr="00D44B69">
        <w:rPr>
          <w:rFonts w:ascii="Arial" w:hAnsi="Arial" w:cs="Arial"/>
        </w:rPr>
        <w:t>Cutezătorul</w:t>
      </w:r>
      <w:proofErr w:type="spellEnd"/>
      <w:r w:rsidR="00625C83" w:rsidRPr="00D44B69">
        <w:rPr>
          <w:rFonts w:ascii="Arial" w:hAnsi="Arial" w:cs="Arial"/>
        </w:rPr>
        <w:t xml:space="preserve">”, </w:t>
      </w:r>
      <w:proofErr w:type="spellStart"/>
      <w:r w:rsidR="00625C83" w:rsidRPr="00D44B69">
        <w:rPr>
          <w:rFonts w:ascii="Arial" w:hAnsi="Arial" w:cs="Arial"/>
        </w:rPr>
        <w:t>Fălești</w:t>
      </w:r>
      <w:proofErr w:type="spellEnd"/>
    </w:p>
    <w:p w:rsidR="00625C83" w:rsidRPr="00D44B69" w:rsidRDefault="00625C83" w:rsidP="00625C83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4. </w:t>
      </w:r>
      <w:proofErr w:type="spellStart"/>
      <w:r w:rsidRPr="00D44B69">
        <w:rPr>
          <w:rFonts w:ascii="Arial" w:hAnsi="Arial" w:cs="Arial"/>
        </w:rPr>
        <w:t>Ghenadie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Bucliș</w:t>
      </w:r>
      <w:proofErr w:type="spellEnd"/>
      <w:r w:rsidRPr="00D44B69">
        <w:rPr>
          <w:rFonts w:ascii="Arial" w:hAnsi="Arial" w:cs="Arial"/>
        </w:rPr>
        <w:t>, AO „</w:t>
      </w:r>
      <w:proofErr w:type="spellStart"/>
      <w:r w:rsidRPr="00D44B69">
        <w:rPr>
          <w:rFonts w:ascii="Arial" w:hAnsi="Arial" w:cs="Arial"/>
        </w:rPr>
        <w:t>Centrul</w:t>
      </w:r>
      <w:proofErr w:type="spellEnd"/>
      <w:r w:rsidRPr="00D44B69">
        <w:rPr>
          <w:rFonts w:ascii="Arial" w:hAnsi="Arial" w:cs="Arial"/>
        </w:rPr>
        <w:t xml:space="preserve"> de </w:t>
      </w:r>
      <w:proofErr w:type="spellStart"/>
      <w:r w:rsidRPr="00D44B69">
        <w:rPr>
          <w:rFonts w:ascii="Arial" w:hAnsi="Arial" w:cs="Arial"/>
        </w:rPr>
        <w:t>consultanță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și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școlarizare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în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agricultură</w:t>
      </w:r>
      <w:proofErr w:type="spellEnd"/>
      <w:r w:rsid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Glodeni</w:t>
      </w:r>
      <w:proofErr w:type="spellEnd"/>
      <w:r w:rsidRPr="00D44B69">
        <w:rPr>
          <w:rFonts w:ascii="Arial" w:hAnsi="Arial" w:cs="Arial"/>
        </w:rPr>
        <w:t>”</w:t>
      </w:r>
    </w:p>
    <w:p w:rsidR="00625C83" w:rsidRDefault="00625C83" w:rsidP="00625C83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5. </w:t>
      </w:r>
      <w:proofErr w:type="spellStart"/>
      <w:r w:rsidR="00762A87" w:rsidRPr="00D44B69">
        <w:rPr>
          <w:rFonts w:ascii="Arial" w:hAnsi="Arial" w:cs="Arial"/>
        </w:rPr>
        <w:t>Crigan</w:t>
      </w:r>
      <w:proofErr w:type="spellEnd"/>
      <w:r w:rsidR="00762A87" w:rsidRPr="00D44B69">
        <w:rPr>
          <w:rFonts w:ascii="Arial" w:hAnsi="Arial" w:cs="Arial"/>
        </w:rPr>
        <w:t xml:space="preserve"> </w:t>
      </w:r>
      <w:proofErr w:type="spellStart"/>
      <w:r w:rsidR="00762A87" w:rsidRPr="00D44B69">
        <w:rPr>
          <w:rFonts w:ascii="Arial" w:hAnsi="Arial" w:cs="Arial"/>
        </w:rPr>
        <w:t>Alexandru</w:t>
      </w:r>
      <w:proofErr w:type="spellEnd"/>
      <w:r w:rsidR="00762A87" w:rsidRPr="00D44B69">
        <w:rPr>
          <w:rFonts w:ascii="Arial" w:hAnsi="Arial" w:cs="Arial"/>
        </w:rPr>
        <w:t xml:space="preserve">, AO Local Invest, </w:t>
      </w:r>
      <w:proofErr w:type="spellStart"/>
      <w:r w:rsidR="00762A87" w:rsidRPr="00D44B69">
        <w:rPr>
          <w:rFonts w:ascii="Arial" w:hAnsi="Arial" w:cs="Arial"/>
        </w:rPr>
        <w:t>Riscani</w:t>
      </w:r>
      <w:proofErr w:type="spellEnd"/>
    </w:p>
    <w:p w:rsidR="00863310" w:rsidRDefault="00863310" w:rsidP="00625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Vieru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Vasile</w:t>
      </w:r>
      <w:proofErr w:type="spellEnd"/>
      <w:r w:rsidR="00A21A31">
        <w:rPr>
          <w:rFonts w:ascii="Arial" w:hAnsi="Arial" w:cs="Arial"/>
        </w:rPr>
        <w:t>, AO “</w:t>
      </w:r>
      <w:proofErr w:type="spellStart"/>
      <w:r w:rsidR="00A21A31">
        <w:rPr>
          <w:rFonts w:ascii="Arial" w:hAnsi="Arial" w:cs="Arial"/>
        </w:rPr>
        <w:t>Agroinform</w:t>
      </w:r>
      <w:proofErr w:type="spellEnd"/>
      <w:r w:rsidR="00A21A31">
        <w:rPr>
          <w:rFonts w:ascii="Arial" w:hAnsi="Arial" w:cs="Arial"/>
        </w:rPr>
        <w:t>” Edinet</w:t>
      </w:r>
    </w:p>
    <w:p w:rsidR="00863310" w:rsidRDefault="00863310" w:rsidP="00625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Mai </w:t>
      </w:r>
      <w:proofErr w:type="spellStart"/>
      <w:r>
        <w:rPr>
          <w:rFonts w:ascii="Arial" w:hAnsi="Arial" w:cs="Arial"/>
        </w:rPr>
        <w:t>propune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cineva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tinerei</w:t>
      </w:r>
      <w:proofErr w:type="spellEnd"/>
      <w:r>
        <w:rPr>
          <w:rFonts w:ascii="Arial" w:hAnsi="Arial" w:cs="Arial"/>
        </w:rPr>
        <w:t xml:space="preserve">….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cine </w:t>
      </w:r>
      <w:proofErr w:type="spellStart"/>
      <w:r>
        <w:rPr>
          <w:rFonts w:ascii="Arial" w:hAnsi="Arial" w:cs="Arial"/>
        </w:rPr>
        <w:t>credeti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</w:p>
    <w:p w:rsidR="00D44B69" w:rsidRDefault="00D44B69" w:rsidP="00625C83">
      <w:pPr>
        <w:rPr>
          <w:rFonts w:ascii="Arial" w:hAnsi="Arial" w:cs="Arial"/>
        </w:rPr>
      </w:pPr>
    </w:p>
    <w:p w:rsidR="00D44B69" w:rsidRPr="00D44B69" w:rsidRDefault="00D44B69" w:rsidP="00625C83">
      <w:pPr>
        <w:rPr>
          <w:rFonts w:ascii="Arial" w:hAnsi="Arial" w:cs="Arial"/>
        </w:rPr>
      </w:pPr>
    </w:p>
    <w:p w:rsidR="003B5D12" w:rsidRDefault="005E7D15">
      <w:pPr>
        <w:rPr>
          <w:rFonts w:ascii="Arial" w:hAnsi="Arial" w:cs="Arial"/>
          <w:b/>
          <w:sz w:val="24"/>
          <w:szCs w:val="24"/>
        </w:rPr>
      </w:pPr>
      <w:proofErr w:type="spellStart"/>
      <w:r w:rsidRPr="00D44B69">
        <w:rPr>
          <w:rFonts w:ascii="Arial" w:hAnsi="Arial" w:cs="Arial"/>
          <w:b/>
          <w:sz w:val="24"/>
          <w:szCs w:val="24"/>
        </w:rPr>
        <w:t>Propuneri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Grupuri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si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Coordonatori</w:t>
      </w:r>
      <w:proofErr w:type="spellEnd"/>
      <w:r w:rsidRPr="00D44B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4B69">
        <w:rPr>
          <w:rFonts w:ascii="Arial" w:hAnsi="Arial" w:cs="Arial"/>
          <w:b/>
          <w:sz w:val="24"/>
          <w:szCs w:val="24"/>
        </w:rPr>
        <w:t>G</w:t>
      </w:r>
      <w:r w:rsidR="00762A87" w:rsidRPr="00D44B69">
        <w:rPr>
          <w:rFonts w:ascii="Arial" w:hAnsi="Arial" w:cs="Arial"/>
          <w:b/>
          <w:sz w:val="24"/>
          <w:szCs w:val="24"/>
        </w:rPr>
        <w:t>rupurile</w:t>
      </w:r>
      <w:proofErr w:type="spellEnd"/>
      <w:r w:rsidR="00762A87" w:rsidRPr="00D44B6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62A87" w:rsidRPr="00D44B69">
        <w:rPr>
          <w:rFonts w:ascii="Arial" w:hAnsi="Arial" w:cs="Arial"/>
          <w:b/>
          <w:sz w:val="24"/>
          <w:szCs w:val="24"/>
        </w:rPr>
        <w:t>Lucru</w:t>
      </w:r>
      <w:proofErr w:type="spellEnd"/>
      <w:r w:rsidR="00762A87" w:rsidRPr="00D44B69">
        <w:rPr>
          <w:rFonts w:ascii="Arial" w:hAnsi="Arial" w:cs="Arial"/>
          <w:b/>
          <w:sz w:val="24"/>
          <w:szCs w:val="24"/>
        </w:rPr>
        <w:t>:</w:t>
      </w:r>
    </w:p>
    <w:p w:rsidR="00D44B69" w:rsidRPr="00D44B69" w:rsidRDefault="00D44B69">
      <w:pPr>
        <w:rPr>
          <w:rFonts w:ascii="Arial" w:hAnsi="Arial" w:cs="Arial"/>
          <w:b/>
          <w:sz w:val="24"/>
          <w:szCs w:val="24"/>
        </w:rPr>
      </w:pPr>
    </w:p>
    <w:p w:rsidR="00762A87" w:rsidRPr="00D44B69" w:rsidRDefault="00D44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 1 </w:t>
      </w:r>
      <w:proofErr w:type="spellStart"/>
      <w:r>
        <w:rPr>
          <w:rFonts w:ascii="Arial" w:hAnsi="Arial" w:cs="Arial"/>
        </w:rPr>
        <w:t>Aprovizionarea</w:t>
      </w:r>
      <w:proofErr w:type="spellEnd"/>
      <w:r>
        <w:rPr>
          <w:rFonts w:ascii="Arial" w:hAnsi="Arial" w:cs="Arial"/>
        </w:rPr>
        <w:t xml:space="preserve"> cu </w:t>
      </w:r>
      <w:proofErr w:type="spellStart"/>
      <w:proofErr w:type="gramStart"/>
      <w:r w:rsidR="00762A87" w:rsidRPr="00D44B69">
        <w:rPr>
          <w:rFonts w:ascii="Arial" w:hAnsi="Arial" w:cs="Arial"/>
        </w:rPr>
        <w:t>A</w:t>
      </w:r>
      <w:r>
        <w:rPr>
          <w:rFonts w:ascii="Arial" w:hAnsi="Arial" w:cs="Arial"/>
        </w:rPr>
        <w:t>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62A87" w:rsidRPr="00D44B69">
        <w:rPr>
          <w:rFonts w:ascii="Arial" w:hAnsi="Arial" w:cs="Arial"/>
        </w:rPr>
        <w:t>C</w:t>
      </w:r>
      <w:r>
        <w:rPr>
          <w:rFonts w:ascii="Arial" w:hAnsi="Arial" w:cs="Arial"/>
        </w:rPr>
        <w:t>analizare</w:t>
      </w:r>
      <w:proofErr w:type="spellEnd"/>
      <w:r w:rsidR="00762A87" w:rsidRPr="00D44B69">
        <w:rPr>
          <w:rFonts w:ascii="Arial" w:hAnsi="Arial" w:cs="Arial"/>
        </w:rPr>
        <w:t xml:space="preserve"> (</w:t>
      </w:r>
      <w:proofErr w:type="spellStart"/>
      <w:r w:rsidR="00762A87" w:rsidRPr="00D44B69">
        <w:rPr>
          <w:rFonts w:ascii="Arial" w:hAnsi="Arial" w:cs="Arial"/>
        </w:rPr>
        <w:t>Cimpoies</w:t>
      </w:r>
      <w:proofErr w:type="spellEnd"/>
      <w:r w:rsidR="00762A87" w:rsidRPr="00D44B69">
        <w:rPr>
          <w:rFonts w:ascii="Arial" w:hAnsi="Arial" w:cs="Arial"/>
        </w:rPr>
        <w:t>?)</w:t>
      </w:r>
    </w:p>
    <w:p w:rsidR="00762A87" w:rsidRPr="00D44B69" w:rsidRDefault="00762A87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GL 2 </w:t>
      </w:r>
      <w:proofErr w:type="spellStart"/>
      <w:r w:rsidRPr="00D44B69">
        <w:rPr>
          <w:rFonts w:ascii="Arial" w:hAnsi="Arial" w:cs="Arial"/>
        </w:rPr>
        <w:t>M</w:t>
      </w:r>
      <w:r w:rsidR="00D44B69">
        <w:rPr>
          <w:rFonts w:ascii="Arial" w:hAnsi="Arial" w:cs="Arial"/>
        </w:rPr>
        <w:t>anagementul</w:t>
      </w:r>
      <w:proofErr w:type="spellEnd"/>
      <w:r w:rsid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D</w:t>
      </w:r>
      <w:r w:rsidR="00D44B69">
        <w:rPr>
          <w:rFonts w:ascii="Arial" w:hAnsi="Arial" w:cs="Arial"/>
        </w:rPr>
        <w:t>eseurilor</w:t>
      </w:r>
      <w:proofErr w:type="spellEnd"/>
      <w:r w:rsid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S</w:t>
      </w:r>
      <w:r w:rsidR="00D44B69">
        <w:rPr>
          <w:rFonts w:ascii="Arial" w:hAnsi="Arial" w:cs="Arial"/>
        </w:rPr>
        <w:t>olide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si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E</w:t>
      </w:r>
      <w:r w:rsidR="00D44B69">
        <w:rPr>
          <w:rFonts w:ascii="Arial" w:hAnsi="Arial" w:cs="Arial"/>
        </w:rPr>
        <w:t>ficienta</w:t>
      </w:r>
      <w:proofErr w:type="spellEnd"/>
      <w:r w:rsid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E</w:t>
      </w:r>
      <w:r w:rsidR="00D44B69">
        <w:rPr>
          <w:rFonts w:ascii="Arial" w:hAnsi="Arial" w:cs="Arial"/>
        </w:rPr>
        <w:t>nergetica</w:t>
      </w:r>
      <w:proofErr w:type="spellEnd"/>
      <w:r w:rsidRPr="00D44B69">
        <w:rPr>
          <w:rFonts w:ascii="Arial" w:hAnsi="Arial" w:cs="Arial"/>
        </w:rPr>
        <w:t xml:space="preserve"> (</w:t>
      </w:r>
      <w:proofErr w:type="spellStart"/>
      <w:r w:rsidRPr="00D44B69">
        <w:rPr>
          <w:rFonts w:ascii="Arial" w:hAnsi="Arial" w:cs="Arial"/>
        </w:rPr>
        <w:t>Musteata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Grigore</w:t>
      </w:r>
      <w:proofErr w:type="spellEnd"/>
      <w:r w:rsidRPr="00D44B69">
        <w:rPr>
          <w:rFonts w:ascii="Arial" w:hAnsi="Arial" w:cs="Arial"/>
        </w:rPr>
        <w:t>?)</w:t>
      </w:r>
    </w:p>
    <w:p w:rsidR="00762A87" w:rsidRPr="00D44B69" w:rsidRDefault="00762A87">
      <w:pPr>
        <w:rPr>
          <w:rFonts w:ascii="Arial" w:hAnsi="Arial" w:cs="Arial"/>
          <w:color w:val="FF0000"/>
        </w:rPr>
      </w:pPr>
      <w:r w:rsidRPr="00D44B69">
        <w:rPr>
          <w:rFonts w:ascii="Arial" w:hAnsi="Arial" w:cs="Arial"/>
          <w:color w:val="FF0000"/>
        </w:rPr>
        <w:t xml:space="preserve">GL 3 </w:t>
      </w:r>
      <w:proofErr w:type="spellStart"/>
      <w:r w:rsidRPr="00D44B69">
        <w:rPr>
          <w:rFonts w:ascii="Arial" w:hAnsi="Arial" w:cs="Arial"/>
          <w:color w:val="FF0000"/>
        </w:rPr>
        <w:t>Mediu</w:t>
      </w:r>
      <w:proofErr w:type="spellEnd"/>
      <w:r w:rsidRPr="00D44B69">
        <w:rPr>
          <w:rFonts w:ascii="Arial" w:hAnsi="Arial" w:cs="Arial"/>
          <w:color w:val="FF0000"/>
        </w:rPr>
        <w:t xml:space="preserve"> </w:t>
      </w:r>
    </w:p>
    <w:p w:rsidR="00762A87" w:rsidRPr="00D44B69" w:rsidRDefault="00762A87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GL4 </w:t>
      </w:r>
      <w:proofErr w:type="spellStart"/>
      <w:r w:rsidRPr="00D44B69">
        <w:rPr>
          <w:rFonts w:ascii="Arial" w:hAnsi="Arial" w:cs="Arial"/>
        </w:rPr>
        <w:t>Educatie</w:t>
      </w:r>
      <w:proofErr w:type="spellEnd"/>
      <w:r w:rsidRPr="00D44B69">
        <w:rPr>
          <w:rFonts w:ascii="Arial" w:hAnsi="Arial" w:cs="Arial"/>
        </w:rPr>
        <w:t>/</w:t>
      </w:r>
      <w:proofErr w:type="spellStart"/>
      <w:r w:rsidRPr="00D44B69">
        <w:rPr>
          <w:rFonts w:ascii="Arial" w:hAnsi="Arial" w:cs="Arial"/>
        </w:rPr>
        <w:t>Cultura</w:t>
      </w:r>
      <w:proofErr w:type="spellEnd"/>
      <w:r w:rsidRPr="00D44B69">
        <w:rPr>
          <w:rFonts w:ascii="Arial" w:hAnsi="Arial" w:cs="Arial"/>
        </w:rPr>
        <w:t xml:space="preserve">, </w:t>
      </w:r>
      <w:proofErr w:type="spellStart"/>
      <w:r w:rsidRPr="00D44B69">
        <w:rPr>
          <w:rFonts w:ascii="Arial" w:hAnsi="Arial" w:cs="Arial"/>
        </w:rPr>
        <w:t>tineret</w:t>
      </w:r>
      <w:proofErr w:type="spellEnd"/>
      <w:r w:rsidRPr="00D44B69">
        <w:rPr>
          <w:rFonts w:ascii="Arial" w:hAnsi="Arial" w:cs="Arial"/>
        </w:rPr>
        <w:t xml:space="preserve"> sport </w:t>
      </w:r>
      <w:proofErr w:type="gramStart"/>
      <w:r w:rsidRPr="00D44B69">
        <w:rPr>
          <w:rFonts w:ascii="Arial" w:hAnsi="Arial" w:cs="Arial"/>
        </w:rPr>
        <w:t>( d</w:t>
      </w:r>
      <w:proofErr w:type="gram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Feodosia</w:t>
      </w:r>
      <w:proofErr w:type="spellEnd"/>
      <w:r w:rsidRPr="00D44B69">
        <w:rPr>
          <w:rFonts w:ascii="Arial" w:hAnsi="Arial" w:cs="Arial"/>
        </w:rPr>
        <w:t xml:space="preserve"> a </w:t>
      </w:r>
      <w:proofErr w:type="spellStart"/>
      <w:r w:rsidRPr="00D44B69">
        <w:rPr>
          <w:rFonts w:ascii="Arial" w:hAnsi="Arial" w:cs="Arial"/>
        </w:rPr>
        <w:t>propus</w:t>
      </w:r>
      <w:proofErr w:type="spellEnd"/>
      <w:r w:rsidRPr="00D44B69">
        <w:rPr>
          <w:rFonts w:ascii="Arial" w:hAnsi="Arial" w:cs="Arial"/>
        </w:rPr>
        <w:t xml:space="preserve">: </w:t>
      </w:r>
      <w:proofErr w:type="spellStart"/>
      <w:r w:rsidRPr="00D44B69">
        <w:rPr>
          <w:rFonts w:ascii="Arial" w:hAnsi="Arial" w:cs="Arial"/>
        </w:rPr>
        <w:t>directoarea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liceului</w:t>
      </w:r>
      <w:proofErr w:type="spellEnd"/>
      <w:r w:rsidRPr="00D44B69">
        <w:rPr>
          <w:rFonts w:ascii="Arial" w:hAnsi="Arial" w:cs="Arial"/>
        </w:rPr>
        <w:t xml:space="preserve"> din s. </w:t>
      </w:r>
      <w:proofErr w:type="spellStart"/>
      <w:r w:rsidRPr="00D44B69">
        <w:rPr>
          <w:rFonts w:ascii="Arial" w:hAnsi="Arial" w:cs="Arial"/>
        </w:rPr>
        <w:t>Stefanesti</w:t>
      </w:r>
      <w:proofErr w:type="spellEnd"/>
      <w:r w:rsidRPr="00D44B69">
        <w:rPr>
          <w:rFonts w:ascii="Arial" w:hAnsi="Arial" w:cs="Arial"/>
        </w:rPr>
        <w:t xml:space="preserve">/ </w:t>
      </w:r>
      <w:proofErr w:type="spellStart"/>
      <w:r w:rsidRPr="00D44B69">
        <w:rPr>
          <w:rFonts w:ascii="Arial" w:hAnsi="Arial" w:cs="Arial"/>
        </w:rPr>
        <w:t>Mărculești</w:t>
      </w:r>
      <w:proofErr w:type="spellEnd"/>
      <w:r w:rsidRPr="00D44B69">
        <w:rPr>
          <w:rFonts w:ascii="Arial" w:hAnsi="Arial" w:cs="Arial"/>
        </w:rPr>
        <w:t xml:space="preserve"> r. </w:t>
      </w:r>
      <w:proofErr w:type="spellStart"/>
      <w:r w:rsidRPr="00D44B69">
        <w:rPr>
          <w:rFonts w:ascii="Arial" w:hAnsi="Arial" w:cs="Arial"/>
        </w:rPr>
        <w:t>Florești</w:t>
      </w:r>
      <w:proofErr w:type="spellEnd"/>
      <w:r w:rsidRPr="00D44B69">
        <w:rPr>
          <w:rFonts w:ascii="Arial" w:hAnsi="Arial" w:cs="Arial"/>
        </w:rPr>
        <w:t>)</w:t>
      </w:r>
    </w:p>
    <w:p w:rsidR="00762A87" w:rsidRPr="00D44B69" w:rsidRDefault="00762A87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GL 5 </w:t>
      </w:r>
      <w:proofErr w:type="spellStart"/>
      <w:r w:rsidRPr="00D44B69">
        <w:rPr>
          <w:rFonts w:ascii="Arial" w:hAnsi="Arial" w:cs="Arial"/>
        </w:rPr>
        <w:t>Dezvoltarea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turizmului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si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valorificarea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proofErr w:type="gramStart"/>
      <w:r w:rsidRPr="00D44B69">
        <w:rPr>
          <w:rFonts w:ascii="Arial" w:hAnsi="Arial" w:cs="Arial"/>
        </w:rPr>
        <w:t>patrimoniului</w:t>
      </w:r>
      <w:proofErr w:type="spellEnd"/>
      <w:r w:rsidRPr="00D44B69">
        <w:rPr>
          <w:rFonts w:ascii="Arial" w:hAnsi="Arial" w:cs="Arial"/>
        </w:rPr>
        <w:t xml:space="preserve"> ,</w:t>
      </w:r>
      <w:proofErr w:type="gram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Flocosu</w:t>
      </w:r>
      <w:proofErr w:type="spellEnd"/>
      <w:r w:rsidRPr="00D44B69">
        <w:rPr>
          <w:rFonts w:ascii="Arial" w:hAnsi="Arial" w:cs="Arial"/>
        </w:rPr>
        <w:t xml:space="preserve">? </w:t>
      </w:r>
    </w:p>
    <w:p w:rsidR="00762A87" w:rsidRPr="00D44B69" w:rsidRDefault="00762A87">
      <w:pPr>
        <w:rPr>
          <w:rFonts w:ascii="Arial" w:hAnsi="Arial" w:cs="Arial"/>
        </w:rPr>
      </w:pPr>
      <w:r w:rsidRPr="00D44B69">
        <w:rPr>
          <w:rFonts w:ascii="Arial" w:hAnsi="Arial" w:cs="Arial"/>
        </w:rPr>
        <w:t xml:space="preserve">GL 6 </w:t>
      </w:r>
      <w:proofErr w:type="spellStart"/>
      <w:r w:rsidRPr="00D44B69">
        <w:rPr>
          <w:rFonts w:ascii="Arial" w:hAnsi="Arial" w:cs="Arial"/>
        </w:rPr>
        <w:t>Dezvoltarea</w:t>
      </w:r>
      <w:proofErr w:type="spell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economiei</w:t>
      </w:r>
      <w:proofErr w:type="spellEnd"/>
      <w:r w:rsidRPr="00D44B69">
        <w:rPr>
          <w:rFonts w:ascii="Arial" w:hAnsi="Arial" w:cs="Arial"/>
        </w:rPr>
        <w:t xml:space="preserve"> locale (inclusive </w:t>
      </w:r>
      <w:proofErr w:type="spellStart"/>
      <w:r w:rsidRPr="00D44B69">
        <w:rPr>
          <w:rFonts w:ascii="Arial" w:hAnsi="Arial" w:cs="Arial"/>
        </w:rPr>
        <w:t>agricultura</w:t>
      </w:r>
      <w:proofErr w:type="spellEnd"/>
      <w:proofErr w:type="gramStart"/>
      <w:r w:rsidRPr="00D44B69">
        <w:rPr>
          <w:rFonts w:ascii="Arial" w:hAnsi="Arial" w:cs="Arial"/>
        </w:rPr>
        <w:t>) ,</w:t>
      </w:r>
      <w:proofErr w:type="gramEnd"/>
      <w:r w:rsidRPr="00D44B69">
        <w:rPr>
          <w:rFonts w:ascii="Arial" w:hAnsi="Arial" w:cs="Arial"/>
        </w:rPr>
        <w:t xml:space="preserve"> </w:t>
      </w:r>
      <w:proofErr w:type="spellStart"/>
      <w:r w:rsidRPr="00D44B69">
        <w:rPr>
          <w:rFonts w:ascii="Arial" w:hAnsi="Arial" w:cs="Arial"/>
        </w:rPr>
        <w:t>Buclis</w:t>
      </w:r>
      <w:proofErr w:type="spellEnd"/>
      <w:r w:rsidRPr="00D44B69">
        <w:rPr>
          <w:rFonts w:ascii="Arial" w:hAnsi="Arial" w:cs="Arial"/>
        </w:rPr>
        <w:t xml:space="preserve">? </w:t>
      </w:r>
      <w:proofErr w:type="spellStart"/>
      <w:r w:rsidRPr="00D44B69">
        <w:rPr>
          <w:rFonts w:ascii="Arial" w:hAnsi="Arial" w:cs="Arial"/>
        </w:rPr>
        <w:t>Crigan</w:t>
      </w:r>
      <w:proofErr w:type="spellEnd"/>
      <w:r w:rsidRPr="00D44B69">
        <w:rPr>
          <w:rFonts w:ascii="Arial" w:hAnsi="Arial" w:cs="Arial"/>
        </w:rPr>
        <w:t>?</w:t>
      </w:r>
    </w:p>
    <w:sectPr w:rsidR="00762A87" w:rsidRPr="00D4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A58"/>
    <w:multiLevelType w:val="hybridMultilevel"/>
    <w:tmpl w:val="5CB6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12"/>
    <w:rsid w:val="002E57EC"/>
    <w:rsid w:val="003B5D12"/>
    <w:rsid w:val="0046352A"/>
    <w:rsid w:val="005E7D15"/>
    <w:rsid w:val="00625C83"/>
    <w:rsid w:val="00762A87"/>
    <w:rsid w:val="007F1003"/>
    <w:rsid w:val="00804DEB"/>
    <w:rsid w:val="00863310"/>
    <w:rsid w:val="00A21A31"/>
    <w:rsid w:val="00A67C69"/>
    <w:rsid w:val="00D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.luncarautulu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Mihailov Sergiu</dc:creator>
  <cp:lastModifiedBy>Mihailov Sergiu</cp:lastModifiedBy>
  <cp:revision>4</cp:revision>
  <dcterms:created xsi:type="dcterms:W3CDTF">2020-11-09T10:55:00Z</dcterms:created>
  <dcterms:modified xsi:type="dcterms:W3CDTF">2021-03-10T13:10:00Z</dcterms:modified>
</cp:coreProperties>
</file>